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34" w:rsidRPr="002535C1" w:rsidRDefault="00586434" w:rsidP="00747095">
      <w:pPr>
        <w:jc w:val="both"/>
        <w:rPr>
          <w:rFonts w:ascii="Verdana" w:hAnsi="Verdana" w:cs="Arial"/>
          <w:b/>
          <w:sz w:val="20"/>
          <w:szCs w:val="20"/>
          <w:u w:val="single"/>
        </w:rPr>
      </w:pPr>
      <w:r w:rsidRPr="002535C1">
        <w:rPr>
          <w:rFonts w:ascii="Verdana" w:hAnsi="Verdana" w:cs="Arial"/>
          <w:b/>
          <w:sz w:val="20"/>
          <w:szCs w:val="20"/>
          <w:u w:val="single"/>
        </w:rPr>
        <w:t xml:space="preserve">PROJETO BÁSICO </w:t>
      </w:r>
      <w:r w:rsidR="00913B34" w:rsidRPr="002535C1">
        <w:rPr>
          <w:rFonts w:ascii="Verdana" w:hAnsi="Verdana" w:cs="Arial"/>
          <w:b/>
          <w:sz w:val="20"/>
          <w:szCs w:val="20"/>
          <w:u w:val="single"/>
        </w:rPr>
        <w:t xml:space="preserve">RETIFICADO </w:t>
      </w:r>
      <w:r w:rsidRPr="002535C1">
        <w:rPr>
          <w:rFonts w:ascii="Verdana" w:hAnsi="Verdana" w:cs="Arial"/>
          <w:b/>
          <w:sz w:val="20"/>
          <w:szCs w:val="20"/>
          <w:u w:val="single"/>
        </w:rPr>
        <w:t xml:space="preserve">Nº. </w:t>
      </w:r>
      <w:r w:rsidR="00E00CB8" w:rsidRPr="002535C1">
        <w:rPr>
          <w:rFonts w:ascii="Verdana" w:hAnsi="Verdana" w:cs="Arial"/>
          <w:b/>
          <w:sz w:val="20"/>
          <w:szCs w:val="20"/>
          <w:u w:val="single"/>
        </w:rPr>
        <w:t>05</w:t>
      </w:r>
      <w:r w:rsidRPr="002535C1">
        <w:rPr>
          <w:rFonts w:ascii="Verdana" w:hAnsi="Verdana" w:cs="Arial"/>
          <w:b/>
          <w:sz w:val="20"/>
          <w:szCs w:val="20"/>
          <w:u w:val="single"/>
        </w:rPr>
        <w:t>/2016</w:t>
      </w:r>
    </w:p>
    <w:p w:rsidR="00DB411B" w:rsidRPr="002535C1" w:rsidRDefault="00DB411B" w:rsidP="00747095">
      <w:pPr>
        <w:jc w:val="both"/>
        <w:rPr>
          <w:rFonts w:ascii="Verdana" w:hAnsi="Verdana" w:cs="Arial"/>
          <w:b/>
          <w:sz w:val="20"/>
          <w:szCs w:val="20"/>
        </w:rPr>
      </w:pPr>
    </w:p>
    <w:p w:rsidR="00671D12" w:rsidRPr="002535C1" w:rsidRDefault="00671D12" w:rsidP="00747095">
      <w:pPr>
        <w:spacing w:line="360" w:lineRule="auto"/>
        <w:jc w:val="both"/>
        <w:rPr>
          <w:rFonts w:ascii="Verdana" w:hAnsi="Verdana" w:cs="Arial"/>
          <w:b/>
          <w:sz w:val="20"/>
          <w:szCs w:val="20"/>
        </w:rPr>
      </w:pPr>
    </w:p>
    <w:p w:rsidR="00671D12" w:rsidRPr="002535C1" w:rsidRDefault="00671D12" w:rsidP="00747095">
      <w:pPr>
        <w:spacing w:line="360" w:lineRule="auto"/>
        <w:jc w:val="both"/>
        <w:rPr>
          <w:rFonts w:ascii="Verdana" w:hAnsi="Verdana" w:cs="Arial"/>
          <w:b/>
          <w:sz w:val="20"/>
          <w:szCs w:val="20"/>
        </w:rPr>
      </w:pPr>
      <w:r w:rsidRPr="002535C1">
        <w:rPr>
          <w:rFonts w:ascii="Verdana" w:hAnsi="Verdana" w:cs="Arial"/>
          <w:b/>
          <w:sz w:val="20"/>
          <w:szCs w:val="20"/>
        </w:rPr>
        <w:t xml:space="preserve">2. DA C.I </w:t>
      </w:r>
      <w:r w:rsidR="002535C1" w:rsidRPr="002535C1">
        <w:rPr>
          <w:rFonts w:ascii="Verdana" w:hAnsi="Verdana" w:cs="Arial"/>
          <w:b/>
          <w:sz w:val="20"/>
          <w:szCs w:val="20"/>
        </w:rPr>
        <w:t>DE</w:t>
      </w:r>
      <w:r w:rsidRPr="002535C1">
        <w:rPr>
          <w:rFonts w:ascii="Verdana" w:hAnsi="Verdana" w:cs="Arial"/>
          <w:b/>
          <w:sz w:val="20"/>
          <w:szCs w:val="20"/>
        </w:rPr>
        <w:t xml:space="preserve"> ORIGEM N°. 440/2017            </w:t>
      </w:r>
      <w:r w:rsidR="002535C1" w:rsidRPr="002535C1">
        <w:rPr>
          <w:rFonts w:ascii="Verdana" w:hAnsi="Verdana" w:cs="Arial"/>
          <w:b/>
          <w:sz w:val="20"/>
          <w:szCs w:val="20"/>
        </w:rPr>
        <w:t xml:space="preserve">                     </w:t>
      </w:r>
      <w:r w:rsidRPr="002535C1">
        <w:rPr>
          <w:rFonts w:ascii="Verdana" w:hAnsi="Verdana" w:cs="Arial"/>
          <w:b/>
          <w:sz w:val="20"/>
          <w:szCs w:val="20"/>
        </w:rPr>
        <w:t xml:space="preserve"> DATA: 10/04/2017</w:t>
      </w:r>
    </w:p>
    <w:p w:rsidR="00586434" w:rsidRPr="002535C1" w:rsidRDefault="00671D12" w:rsidP="00747095">
      <w:pPr>
        <w:spacing w:line="360" w:lineRule="auto"/>
        <w:jc w:val="both"/>
        <w:rPr>
          <w:rFonts w:ascii="Verdana" w:hAnsi="Verdana" w:cs="Arial"/>
          <w:b/>
          <w:sz w:val="20"/>
          <w:szCs w:val="20"/>
        </w:rPr>
      </w:pPr>
      <w:r w:rsidRPr="002535C1">
        <w:rPr>
          <w:rFonts w:ascii="Verdana" w:hAnsi="Verdana" w:cs="Arial"/>
          <w:b/>
          <w:sz w:val="20"/>
          <w:szCs w:val="20"/>
        </w:rPr>
        <w:t>SECRETARIA</w:t>
      </w:r>
      <w:r w:rsidR="00586434" w:rsidRPr="002535C1">
        <w:rPr>
          <w:rFonts w:ascii="Verdana" w:hAnsi="Verdana" w:cs="Arial"/>
          <w:b/>
          <w:sz w:val="20"/>
          <w:szCs w:val="20"/>
        </w:rPr>
        <w:t xml:space="preserve">: </w:t>
      </w:r>
      <w:r w:rsidR="00586434" w:rsidRPr="002535C1">
        <w:rPr>
          <w:rFonts w:ascii="Verdana" w:hAnsi="Verdana" w:cs="Arial"/>
          <w:sz w:val="20"/>
          <w:szCs w:val="20"/>
        </w:rPr>
        <w:t>Secretaria de Educação, Cultura, Esporte e Lazer.</w:t>
      </w:r>
    </w:p>
    <w:p w:rsidR="00586434" w:rsidRPr="002535C1" w:rsidRDefault="00586434" w:rsidP="00747095">
      <w:pPr>
        <w:spacing w:line="360" w:lineRule="auto"/>
        <w:jc w:val="both"/>
        <w:rPr>
          <w:rFonts w:ascii="Verdana" w:hAnsi="Verdana" w:cs="Arial"/>
          <w:b/>
          <w:sz w:val="20"/>
          <w:szCs w:val="20"/>
        </w:rPr>
      </w:pPr>
      <w:r w:rsidRPr="002535C1">
        <w:rPr>
          <w:rFonts w:ascii="Verdana" w:hAnsi="Verdana" w:cs="Arial"/>
          <w:b/>
          <w:sz w:val="20"/>
          <w:szCs w:val="20"/>
        </w:rPr>
        <w:t>S</w:t>
      </w:r>
      <w:r w:rsidR="00671D12" w:rsidRPr="002535C1">
        <w:rPr>
          <w:rFonts w:ascii="Verdana" w:hAnsi="Verdana" w:cs="Arial"/>
          <w:b/>
          <w:sz w:val="20"/>
          <w:szCs w:val="20"/>
        </w:rPr>
        <w:t>ECRETARIO</w:t>
      </w:r>
      <w:r w:rsidRPr="002535C1">
        <w:rPr>
          <w:rFonts w:ascii="Verdana" w:hAnsi="Verdana" w:cs="Arial"/>
          <w:b/>
          <w:sz w:val="20"/>
          <w:szCs w:val="20"/>
        </w:rPr>
        <w:t xml:space="preserve">: </w:t>
      </w:r>
      <w:r w:rsidRPr="002535C1">
        <w:rPr>
          <w:rFonts w:ascii="Verdana" w:hAnsi="Verdana" w:cs="Arial"/>
          <w:sz w:val="20"/>
          <w:szCs w:val="20"/>
        </w:rPr>
        <w:t>Silvio Aparecido Fidelis.</w:t>
      </w:r>
    </w:p>
    <w:p w:rsidR="003B67A9" w:rsidRPr="002535C1" w:rsidRDefault="00301C3F" w:rsidP="00747095">
      <w:pPr>
        <w:tabs>
          <w:tab w:val="left" w:pos="1035"/>
        </w:tabs>
        <w:spacing w:line="360" w:lineRule="auto"/>
        <w:jc w:val="both"/>
        <w:rPr>
          <w:rFonts w:ascii="Verdana" w:hAnsi="Verdana" w:cs="Arial"/>
          <w:b/>
          <w:sz w:val="20"/>
          <w:szCs w:val="20"/>
        </w:rPr>
      </w:pPr>
      <w:r w:rsidRPr="002535C1">
        <w:rPr>
          <w:rFonts w:ascii="Verdana" w:hAnsi="Verdana" w:cs="Arial"/>
          <w:b/>
          <w:sz w:val="20"/>
          <w:szCs w:val="20"/>
        </w:rPr>
        <w:tab/>
      </w:r>
    </w:p>
    <w:p w:rsidR="00586434" w:rsidRPr="002535C1" w:rsidRDefault="00671D12" w:rsidP="00747095">
      <w:pPr>
        <w:pStyle w:val="Ttulo1"/>
        <w:shd w:val="clear" w:color="auto" w:fill="FFFFFF" w:themeFill="background1"/>
        <w:tabs>
          <w:tab w:val="left" w:pos="0"/>
        </w:tabs>
        <w:suppressAutoHyphens/>
        <w:spacing w:line="276" w:lineRule="auto"/>
        <w:jc w:val="both"/>
        <w:rPr>
          <w:rFonts w:ascii="Verdana" w:hAnsi="Verdana" w:cs="Arial"/>
          <w:bCs w:val="0"/>
          <w:sz w:val="20"/>
          <w:szCs w:val="20"/>
          <w:u w:val="none"/>
        </w:rPr>
      </w:pPr>
      <w:r w:rsidRPr="002535C1">
        <w:rPr>
          <w:rFonts w:ascii="Verdana" w:hAnsi="Verdana" w:cs="Arial"/>
          <w:bCs w:val="0"/>
          <w:sz w:val="20"/>
          <w:szCs w:val="20"/>
          <w:u w:val="none"/>
        </w:rPr>
        <w:t xml:space="preserve">3. </w:t>
      </w:r>
      <w:r w:rsidR="00B2231B" w:rsidRPr="002535C1">
        <w:rPr>
          <w:rFonts w:ascii="Verdana" w:hAnsi="Verdana" w:cs="Arial"/>
          <w:bCs w:val="0"/>
          <w:sz w:val="20"/>
          <w:szCs w:val="20"/>
          <w:u w:val="none"/>
        </w:rPr>
        <w:t xml:space="preserve">DO </w:t>
      </w:r>
      <w:r w:rsidR="00586434" w:rsidRPr="002535C1">
        <w:rPr>
          <w:rFonts w:ascii="Verdana" w:hAnsi="Verdana" w:cs="Arial"/>
          <w:bCs w:val="0"/>
          <w:sz w:val="20"/>
          <w:szCs w:val="20"/>
          <w:u w:val="none"/>
        </w:rPr>
        <w:t>OBJETO</w:t>
      </w:r>
    </w:p>
    <w:p w:rsidR="001B3084" w:rsidRPr="002535C1" w:rsidRDefault="00586434" w:rsidP="00747095">
      <w:pPr>
        <w:spacing w:line="360" w:lineRule="auto"/>
        <w:jc w:val="both"/>
        <w:rPr>
          <w:rFonts w:ascii="Verdana" w:hAnsi="Verdana" w:cs="Arial"/>
          <w:sz w:val="20"/>
          <w:szCs w:val="20"/>
        </w:rPr>
      </w:pPr>
      <w:r w:rsidRPr="002535C1">
        <w:rPr>
          <w:rFonts w:ascii="Verdana" w:hAnsi="Verdana" w:cs="Arial"/>
          <w:sz w:val="20"/>
          <w:szCs w:val="20"/>
        </w:rPr>
        <w:tab/>
      </w:r>
    </w:p>
    <w:p w:rsidR="00586434" w:rsidRPr="002535C1" w:rsidRDefault="001B3084" w:rsidP="00747095">
      <w:pPr>
        <w:spacing w:line="360" w:lineRule="auto"/>
        <w:jc w:val="both"/>
        <w:rPr>
          <w:rFonts w:ascii="Verdana" w:hAnsi="Verdana" w:cs="Arial"/>
          <w:sz w:val="20"/>
          <w:szCs w:val="20"/>
        </w:rPr>
      </w:pPr>
      <w:r w:rsidRPr="002535C1">
        <w:rPr>
          <w:rFonts w:ascii="Verdana" w:hAnsi="Verdana" w:cs="Arial"/>
          <w:sz w:val="20"/>
          <w:szCs w:val="20"/>
        </w:rPr>
        <w:tab/>
      </w:r>
      <w:r w:rsidR="00586434" w:rsidRPr="002535C1">
        <w:rPr>
          <w:rFonts w:ascii="Verdana" w:hAnsi="Verdana" w:cs="Arial"/>
          <w:sz w:val="20"/>
          <w:szCs w:val="20"/>
        </w:rPr>
        <w:t xml:space="preserve">O objeto do presente é a </w:t>
      </w:r>
      <w:r w:rsidR="007A4A9B" w:rsidRPr="002535C1">
        <w:rPr>
          <w:rFonts w:ascii="Verdana" w:hAnsi="Verdana" w:cs="Arial"/>
          <w:b/>
          <w:sz w:val="20"/>
          <w:szCs w:val="20"/>
        </w:rPr>
        <w:t>Contratação de E</w:t>
      </w:r>
      <w:r w:rsidR="000B3324" w:rsidRPr="002535C1">
        <w:rPr>
          <w:rFonts w:ascii="Verdana" w:hAnsi="Verdana" w:cs="Arial"/>
          <w:b/>
          <w:sz w:val="20"/>
          <w:szCs w:val="20"/>
        </w:rPr>
        <w:t xml:space="preserve">mpresa </w:t>
      </w:r>
      <w:r w:rsidR="007A4A9B" w:rsidRPr="002535C1">
        <w:rPr>
          <w:rFonts w:ascii="Verdana" w:hAnsi="Verdana" w:cs="Arial"/>
          <w:b/>
          <w:sz w:val="20"/>
          <w:szCs w:val="20"/>
        </w:rPr>
        <w:t>C</w:t>
      </w:r>
      <w:r w:rsidR="003D4020" w:rsidRPr="002535C1">
        <w:rPr>
          <w:rFonts w:ascii="Verdana" w:hAnsi="Verdana" w:cs="Arial"/>
          <w:b/>
          <w:sz w:val="20"/>
          <w:szCs w:val="20"/>
        </w:rPr>
        <w:t>apacitada</w:t>
      </w:r>
      <w:r w:rsidR="00916BA4" w:rsidRPr="002535C1">
        <w:rPr>
          <w:rFonts w:ascii="Verdana" w:hAnsi="Verdana" w:cs="Arial"/>
          <w:b/>
          <w:sz w:val="20"/>
          <w:szCs w:val="20"/>
        </w:rPr>
        <w:t xml:space="preserve"> </w:t>
      </w:r>
      <w:r w:rsidR="007A4A9B" w:rsidRPr="002535C1">
        <w:rPr>
          <w:rFonts w:ascii="Verdana" w:hAnsi="Verdana" w:cs="Arial"/>
          <w:b/>
          <w:sz w:val="20"/>
          <w:szCs w:val="20"/>
        </w:rPr>
        <w:t>em</w:t>
      </w:r>
      <w:r w:rsidR="000B3324" w:rsidRPr="002535C1">
        <w:rPr>
          <w:rFonts w:ascii="Verdana" w:hAnsi="Verdana" w:cs="Arial"/>
          <w:b/>
          <w:sz w:val="20"/>
          <w:szCs w:val="20"/>
        </w:rPr>
        <w:t xml:space="preserve"> serviços </w:t>
      </w:r>
      <w:r w:rsidR="007A4A9B" w:rsidRPr="002535C1">
        <w:rPr>
          <w:rFonts w:ascii="Verdana" w:hAnsi="Verdana" w:cs="Arial"/>
          <w:b/>
          <w:sz w:val="20"/>
          <w:szCs w:val="20"/>
        </w:rPr>
        <w:t xml:space="preserve">na área de Engenharia/Arquitetura, com base nos projetos elaborados, para execução de obra de Reforma </w:t>
      </w:r>
      <w:r w:rsidR="00BA1496" w:rsidRPr="002535C1">
        <w:rPr>
          <w:rFonts w:ascii="Verdana" w:hAnsi="Verdana" w:cs="Arial"/>
          <w:b/>
          <w:sz w:val="20"/>
          <w:szCs w:val="20"/>
        </w:rPr>
        <w:t xml:space="preserve">e Ampliação </w:t>
      </w:r>
      <w:r w:rsidR="00FF411A" w:rsidRPr="002535C1">
        <w:rPr>
          <w:rFonts w:ascii="Verdana" w:hAnsi="Verdana" w:cs="Arial"/>
          <w:b/>
          <w:sz w:val="20"/>
          <w:szCs w:val="20"/>
        </w:rPr>
        <w:t xml:space="preserve">da </w:t>
      </w:r>
      <w:r w:rsidR="00934512" w:rsidRPr="002535C1">
        <w:rPr>
          <w:rFonts w:ascii="Verdana" w:hAnsi="Verdana" w:cs="Arial"/>
          <w:b/>
          <w:sz w:val="20"/>
          <w:szCs w:val="20"/>
        </w:rPr>
        <w:t>Biblioteca Pública Professora Laurinda Coelho</w:t>
      </w:r>
      <w:r w:rsidR="00E728A8" w:rsidRPr="002535C1">
        <w:rPr>
          <w:rFonts w:ascii="Verdana" w:hAnsi="Verdana" w:cs="Arial"/>
          <w:b/>
          <w:sz w:val="20"/>
          <w:szCs w:val="20"/>
        </w:rPr>
        <w:t>,</w:t>
      </w:r>
      <w:r w:rsidR="00FF411A" w:rsidRPr="002535C1">
        <w:rPr>
          <w:rFonts w:ascii="Verdana" w:hAnsi="Verdana" w:cs="Arial"/>
          <w:b/>
          <w:sz w:val="20"/>
          <w:szCs w:val="20"/>
        </w:rPr>
        <w:t>loc</w:t>
      </w:r>
      <w:r w:rsidR="00586434" w:rsidRPr="002535C1">
        <w:rPr>
          <w:rFonts w:ascii="Verdana" w:hAnsi="Verdana" w:cs="Arial"/>
          <w:b/>
          <w:sz w:val="20"/>
          <w:szCs w:val="20"/>
        </w:rPr>
        <w:t xml:space="preserve">alizada na </w:t>
      </w:r>
      <w:r w:rsidR="00BE09EF" w:rsidRPr="002535C1">
        <w:rPr>
          <w:rFonts w:ascii="Verdana" w:hAnsi="Verdana" w:cs="Arial"/>
          <w:b/>
          <w:sz w:val="20"/>
          <w:szCs w:val="20"/>
        </w:rPr>
        <w:t>rua</w:t>
      </w:r>
      <w:r w:rsidR="00253886" w:rsidRPr="002535C1">
        <w:rPr>
          <w:rFonts w:ascii="Verdana" w:hAnsi="Verdana" w:cs="Arial"/>
          <w:b/>
          <w:sz w:val="20"/>
          <w:szCs w:val="20"/>
        </w:rPr>
        <w:t xml:space="preserve"> </w:t>
      </w:r>
      <w:r w:rsidR="00FF411A" w:rsidRPr="002535C1">
        <w:rPr>
          <w:rFonts w:ascii="Verdana" w:hAnsi="Verdana" w:cs="Arial"/>
          <w:b/>
          <w:sz w:val="20"/>
          <w:szCs w:val="20"/>
        </w:rPr>
        <w:t>Ministro Mário Machado</w:t>
      </w:r>
      <w:r w:rsidR="00BE09EF" w:rsidRPr="002535C1">
        <w:rPr>
          <w:rFonts w:ascii="Verdana" w:hAnsi="Verdana" w:cs="Arial"/>
          <w:b/>
          <w:sz w:val="20"/>
          <w:szCs w:val="20"/>
        </w:rPr>
        <w:t xml:space="preserve">, </w:t>
      </w:r>
      <w:r w:rsidR="00FF411A" w:rsidRPr="002535C1">
        <w:rPr>
          <w:rFonts w:ascii="Verdana" w:hAnsi="Verdana" w:cs="Arial"/>
          <w:b/>
          <w:sz w:val="20"/>
          <w:szCs w:val="20"/>
        </w:rPr>
        <w:t xml:space="preserve">esquina com a rua </w:t>
      </w:r>
      <w:r w:rsidR="00934512" w:rsidRPr="002535C1">
        <w:rPr>
          <w:rFonts w:ascii="Verdana" w:hAnsi="Verdana" w:cs="Arial"/>
          <w:b/>
          <w:sz w:val="20"/>
          <w:szCs w:val="20"/>
        </w:rPr>
        <w:t>Mário Abrão Nassarden</w:t>
      </w:r>
      <w:r w:rsidR="00225135" w:rsidRPr="002535C1">
        <w:rPr>
          <w:rFonts w:ascii="Verdana" w:hAnsi="Verdana" w:cs="Arial"/>
          <w:b/>
          <w:sz w:val="20"/>
          <w:szCs w:val="20"/>
        </w:rPr>
        <w:t>, n.º 200,</w:t>
      </w:r>
      <w:r w:rsidR="00C11779" w:rsidRPr="002535C1">
        <w:rPr>
          <w:rFonts w:ascii="Verdana" w:hAnsi="Verdana" w:cs="Arial"/>
          <w:b/>
          <w:sz w:val="20"/>
          <w:szCs w:val="20"/>
        </w:rPr>
        <w:t xml:space="preserve"> </w:t>
      </w:r>
      <w:r w:rsidR="00225135" w:rsidRPr="002535C1">
        <w:rPr>
          <w:rFonts w:ascii="Verdana" w:hAnsi="Verdana" w:cs="Arial"/>
          <w:b/>
          <w:sz w:val="20"/>
          <w:szCs w:val="20"/>
        </w:rPr>
        <w:t xml:space="preserve">loteamento Domingos Sávio, Bairro Cristo Rei, </w:t>
      </w:r>
      <w:r w:rsidR="00FF411A" w:rsidRPr="002535C1">
        <w:rPr>
          <w:rFonts w:ascii="Verdana" w:hAnsi="Verdana" w:cs="Arial"/>
          <w:b/>
          <w:sz w:val="20"/>
          <w:szCs w:val="20"/>
        </w:rPr>
        <w:t xml:space="preserve">na </w:t>
      </w:r>
      <w:r w:rsidR="00586434" w:rsidRPr="002535C1">
        <w:rPr>
          <w:rFonts w:ascii="Verdana" w:hAnsi="Verdana" w:cs="Arial"/>
          <w:b/>
          <w:sz w:val="20"/>
          <w:szCs w:val="20"/>
        </w:rPr>
        <w:t>cidade de Várzea Grande</w:t>
      </w:r>
      <w:r w:rsidR="00B26228" w:rsidRPr="002535C1">
        <w:rPr>
          <w:rFonts w:ascii="Verdana" w:hAnsi="Verdana" w:cs="Arial"/>
          <w:b/>
          <w:sz w:val="20"/>
          <w:szCs w:val="20"/>
        </w:rPr>
        <w:t xml:space="preserve">- </w:t>
      </w:r>
      <w:r w:rsidR="00586434" w:rsidRPr="002535C1">
        <w:rPr>
          <w:rFonts w:ascii="Verdana" w:hAnsi="Verdana" w:cs="Arial"/>
          <w:b/>
          <w:sz w:val="20"/>
          <w:szCs w:val="20"/>
        </w:rPr>
        <w:t>Mato Grosso</w:t>
      </w:r>
      <w:r w:rsidR="00586434" w:rsidRPr="002535C1">
        <w:rPr>
          <w:rFonts w:ascii="Verdana" w:hAnsi="Verdana" w:cs="Arial"/>
          <w:sz w:val="20"/>
          <w:szCs w:val="20"/>
        </w:rPr>
        <w:t>, incluindo fornecimento de materiais e mão de obra, em atendimento à Secretaria Municipal de Educação, Cultura, Esporte e Lazer, conforme especificações contidas neste Projeto e seus Anexos</w:t>
      </w:r>
      <w:r w:rsidR="00FA5AF4" w:rsidRPr="002535C1">
        <w:rPr>
          <w:rFonts w:ascii="Verdana" w:hAnsi="Verdana" w:cs="Arial"/>
          <w:sz w:val="20"/>
          <w:szCs w:val="20"/>
        </w:rPr>
        <w:t>.</w:t>
      </w:r>
    </w:p>
    <w:p w:rsidR="007A4A9B" w:rsidRPr="002535C1" w:rsidRDefault="007A4A9B" w:rsidP="00747095">
      <w:pPr>
        <w:spacing w:line="360" w:lineRule="auto"/>
        <w:jc w:val="both"/>
        <w:rPr>
          <w:rFonts w:ascii="Verdana" w:hAnsi="Verdana" w:cs="Arial"/>
          <w:sz w:val="20"/>
          <w:szCs w:val="20"/>
          <w:specVanish/>
        </w:rPr>
      </w:pPr>
    </w:p>
    <w:p w:rsidR="00586434" w:rsidRPr="002535C1" w:rsidRDefault="00671D12" w:rsidP="00747095">
      <w:pPr>
        <w:pStyle w:val="Ttulo1"/>
        <w:shd w:val="clear" w:color="auto" w:fill="FFFFFF" w:themeFill="background1"/>
        <w:tabs>
          <w:tab w:val="left" w:pos="0"/>
        </w:tabs>
        <w:suppressAutoHyphens/>
        <w:spacing w:line="360" w:lineRule="auto"/>
        <w:jc w:val="both"/>
        <w:rPr>
          <w:rFonts w:ascii="Verdana" w:hAnsi="Verdana" w:cs="Arial"/>
          <w:bCs w:val="0"/>
          <w:sz w:val="20"/>
          <w:szCs w:val="20"/>
          <w:u w:val="none"/>
        </w:rPr>
      </w:pPr>
      <w:r w:rsidRPr="002535C1">
        <w:rPr>
          <w:rFonts w:ascii="Verdana" w:hAnsi="Verdana" w:cs="Arial"/>
          <w:bCs w:val="0"/>
          <w:sz w:val="20"/>
          <w:szCs w:val="20"/>
          <w:u w:val="none"/>
        </w:rPr>
        <w:t>4.</w:t>
      </w:r>
      <w:r w:rsidR="00B2231B" w:rsidRPr="002535C1">
        <w:rPr>
          <w:rFonts w:ascii="Verdana" w:hAnsi="Verdana" w:cs="Arial"/>
          <w:bCs w:val="0"/>
          <w:sz w:val="20"/>
          <w:szCs w:val="20"/>
          <w:u w:val="none"/>
        </w:rPr>
        <w:t xml:space="preserve"> DA </w:t>
      </w:r>
      <w:r w:rsidR="00586434" w:rsidRPr="002535C1">
        <w:rPr>
          <w:rFonts w:ascii="Verdana" w:hAnsi="Verdana" w:cs="Arial"/>
          <w:bCs w:val="0"/>
          <w:sz w:val="20"/>
          <w:szCs w:val="20"/>
          <w:u w:val="none"/>
        </w:rPr>
        <w:t>JUSTIFICATIVA</w:t>
      </w:r>
    </w:p>
    <w:p w:rsidR="001B63EF" w:rsidRPr="002535C1" w:rsidRDefault="001B63EF" w:rsidP="00747095">
      <w:pPr>
        <w:spacing w:line="360" w:lineRule="auto"/>
        <w:ind w:firstLine="720"/>
        <w:jc w:val="both"/>
        <w:rPr>
          <w:rFonts w:ascii="Verdana" w:hAnsi="Verdana" w:cs="Arial"/>
          <w:sz w:val="20"/>
          <w:szCs w:val="20"/>
        </w:rPr>
      </w:pPr>
    </w:p>
    <w:p w:rsidR="00147F85" w:rsidRPr="002535C1" w:rsidRDefault="009656B9" w:rsidP="00747095">
      <w:pPr>
        <w:spacing w:line="360" w:lineRule="auto"/>
        <w:ind w:firstLine="708"/>
        <w:jc w:val="both"/>
        <w:rPr>
          <w:rFonts w:ascii="Verdana" w:hAnsi="Verdana" w:cs="Arial"/>
          <w:sz w:val="20"/>
          <w:szCs w:val="20"/>
        </w:rPr>
      </w:pPr>
      <w:r w:rsidRPr="002535C1">
        <w:rPr>
          <w:rFonts w:ascii="Verdana" w:hAnsi="Verdana" w:cs="Arial"/>
          <w:sz w:val="20"/>
          <w:szCs w:val="20"/>
        </w:rPr>
        <w:t xml:space="preserve">Faz-se necessário a contratação, visto que o imóvel precisa </w:t>
      </w:r>
      <w:r w:rsidR="003B0756" w:rsidRPr="002535C1">
        <w:rPr>
          <w:rFonts w:ascii="Verdana" w:hAnsi="Verdana" w:cs="Arial"/>
          <w:sz w:val="20"/>
          <w:szCs w:val="20"/>
        </w:rPr>
        <w:t>passar por uma</w:t>
      </w:r>
      <w:r w:rsidR="005D607A" w:rsidRPr="002535C1">
        <w:rPr>
          <w:rFonts w:ascii="Verdana" w:hAnsi="Verdana" w:cs="Arial"/>
          <w:sz w:val="20"/>
          <w:szCs w:val="20"/>
        </w:rPr>
        <w:t xml:space="preserve"> </w:t>
      </w:r>
      <w:r w:rsidR="00147F85" w:rsidRPr="002535C1">
        <w:rPr>
          <w:rFonts w:ascii="Verdana" w:hAnsi="Verdana" w:cs="Arial"/>
          <w:sz w:val="20"/>
          <w:szCs w:val="20"/>
        </w:rPr>
        <w:t>reforma geral onde funciona a</w:t>
      </w:r>
      <w:r w:rsidR="00E728A8" w:rsidRPr="002535C1">
        <w:rPr>
          <w:rFonts w:ascii="Verdana" w:hAnsi="Verdana" w:cs="Arial"/>
          <w:sz w:val="20"/>
          <w:szCs w:val="20"/>
        </w:rPr>
        <w:t xml:space="preserve"> Biblioteca Pública Professora Laurinda Coelho</w:t>
      </w:r>
      <w:r w:rsidR="00147F85" w:rsidRPr="002535C1">
        <w:rPr>
          <w:rFonts w:ascii="Verdana" w:hAnsi="Verdana" w:cs="Arial"/>
          <w:sz w:val="20"/>
          <w:szCs w:val="20"/>
        </w:rPr>
        <w:t xml:space="preserve">. </w:t>
      </w:r>
    </w:p>
    <w:p w:rsidR="00147F85" w:rsidRPr="002535C1" w:rsidRDefault="00147F85" w:rsidP="00747095">
      <w:pPr>
        <w:spacing w:line="360" w:lineRule="auto"/>
        <w:ind w:firstLine="708"/>
        <w:jc w:val="both"/>
        <w:rPr>
          <w:rFonts w:ascii="Verdana" w:hAnsi="Verdana" w:cs="Arial"/>
          <w:sz w:val="20"/>
          <w:szCs w:val="20"/>
        </w:rPr>
      </w:pPr>
      <w:r w:rsidRPr="002535C1">
        <w:rPr>
          <w:rFonts w:ascii="Verdana" w:hAnsi="Verdana" w:cs="Arial"/>
          <w:sz w:val="20"/>
          <w:szCs w:val="20"/>
        </w:rPr>
        <w:t xml:space="preserve">A referida obra justifica-se pela falta de manutenção preventiva ao longo dos anos o que ocasionou graves problemas estruturais </w:t>
      </w:r>
      <w:r w:rsidR="006B5747" w:rsidRPr="002535C1">
        <w:rPr>
          <w:rFonts w:ascii="Verdana" w:hAnsi="Verdana" w:cs="Arial"/>
          <w:sz w:val="20"/>
          <w:szCs w:val="20"/>
        </w:rPr>
        <w:t xml:space="preserve">como recalque do solo e patologia na parede, infiltração, goteiras, descolamento de forro </w:t>
      </w:r>
      <w:r w:rsidRPr="002535C1">
        <w:rPr>
          <w:rFonts w:ascii="Verdana" w:hAnsi="Verdana" w:cs="Arial"/>
          <w:sz w:val="20"/>
          <w:szCs w:val="20"/>
        </w:rPr>
        <w:t>inclusive culminando com a interdição do prédio em comento.</w:t>
      </w:r>
    </w:p>
    <w:p w:rsidR="00147F85" w:rsidRPr="002535C1" w:rsidRDefault="00147F85" w:rsidP="00747095">
      <w:pPr>
        <w:spacing w:line="360" w:lineRule="auto"/>
        <w:ind w:firstLine="708"/>
        <w:jc w:val="both"/>
        <w:rPr>
          <w:rFonts w:ascii="Verdana" w:hAnsi="Verdana" w:cs="Arial"/>
          <w:sz w:val="20"/>
          <w:szCs w:val="20"/>
        </w:rPr>
      </w:pPr>
      <w:r w:rsidRPr="002535C1">
        <w:rPr>
          <w:rFonts w:ascii="Verdana" w:hAnsi="Verdana" w:cs="Arial"/>
          <w:sz w:val="20"/>
          <w:szCs w:val="20"/>
        </w:rPr>
        <w:t>Desta forma após a reforma e ampliação cumprindo com a premissa da existência de pelo menos uma biblioteca pública em cada município brasileiro, assegurando um espaço sociocultural que dispõe, em múltiplos suportes, de produtos e serviços informacionais, disponibilizando em seu acervo o mais amplo conhecimento possível sobre os diversos saberes, filosofias e ciências disponibilizado, em geral, a toda a comunidade e, em especial, ao público estudantil.</w:t>
      </w:r>
    </w:p>
    <w:p w:rsidR="007F4007" w:rsidRPr="002535C1" w:rsidRDefault="007F4007" w:rsidP="00747095">
      <w:pPr>
        <w:spacing w:line="360" w:lineRule="auto"/>
        <w:ind w:firstLine="720"/>
        <w:jc w:val="both"/>
        <w:rPr>
          <w:rFonts w:ascii="Verdana" w:hAnsi="Verdana" w:cs="Arial"/>
          <w:sz w:val="20"/>
          <w:szCs w:val="20"/>
        </w:rPr>
      </w:pPr>
    </w:p>
    <w:p w:rsidR="00586434" w:rsidRPr="002535C1" w:rsidRDefault="00671D12" w:rsidP="00747095">
      <w:pPr>
        <w:pStyle w:val="Ttulo1"/>
        <w:shd w:val="clear" w:color="auto" w:fill="FFFFFF" w:themeFill="background1"/>
        <w:tabs>
          <w:tab w:val="left" w:pos="0"/>
          <w:tab w:val="num" w:pos="567"/>
        </w:tabs>
        <w:suppressAutoHyphens/>
        <w:spacing w:line="360" w:lineRule="auto"/>
        <w:jc w:val="both"/>
        <w:rPr>
          <w:rFonts w:ascii="Verdana" w:hAnsi="Verdana" w:cs="Arial"/>
          <w:bCs w:val="0"/>
          <w:sz w:val="20"/>
          <w:szCs w:val="20"/>
          <w:u w:val="none"/>
        </w:rPr>
      </w:pPr>
      <w:r w:rsidRPr="002535C1">
        <w:rPr>
          <w:rFonts w:ascii="Verdana" w:hAnsi="Verdana" w:cs="Arial"/>
          <w:bCs w:val="0"/>
          <w:sz w:val="20"/>
          <w:szCs w:val="20"/>
          <w:u w:val="none"/>
          <w:shd w:val="clear" w:color="auto" w:fill="FFFFFF" w:themeFill="background1"/>
        </w:rPr>
        <w:lastRenderedPageBreak/>
        <w:t xml:space="preserve">5. </w:t>
      </w:r>
      <w:r w:rsidR="00CA0A27" w:rsidRPr="002535C1">
        <w:rPr>
          <w:rFonts w:ascii="Verdana" w:hAnsi="Verdana" w:cs="Arial"/>
          <w:bCs w:val="0"/>
          <w:sz w:val="20"/>
          <w:szCs w:val="20"/>
          <w:u w:val="none"/>
          <w:shd w:val="clear" w:color="auto" w:fill="FFFFFF" w:themeFill="background1"/>
        </w:rPr>
        <w:t>REQUISITOS TÉCNICOS DE APLICAÇÃO</w:t>
      </w:r>
    </w:p>
    <w:p w:rsidR="002B1D29" w:rsidRPr="002535C1" w:rsidRDefault="00586434" w:rsidP="00747095">
      <w:pPr>
        <w:pStyle w:val="NormalWeb"/>
        <w:shd w:val="clear" w:color="auto" w:fill="FFFFFF" w:themeFill="background1"/>
        <w:spacing w:before="0" w:beforeAutospacing="0" w:after="0" w:afterAutospacing="0" w:line="360" w:lineRule="auto"/>
        <w:ind w:left="57"/>
        <w:jc w:val="both"/>
        <w:rPr>
          <w:rFonts w:ascii="Verdana" w:hAnsi="Verdana" w:cs="Arial"/>
          <w:sz w:val="20"/>
          <w:szCs w:val="20"/>
        </w:rPr>
      </w:pPr>
      <w:r w:rsidRPr="002535C1">
        <w:rPr>
          <w:rFonts w:ascii="Verdana" w:hAnsi="Verdana" w:cs="Arial"/>
          <w:sz w:val="20"/>
          <w:szCs w:val="20"/>
        </w:rPr>
        <w:tab/>
      </w:r>
    </w:p>
    <w:p w:rsidR="00CA0A27" w:rsidRPr="002535C1" w:rsidRDefault="002B1D29" w:rsidP="00747095">
      <w:pPr>
        <w:pStyle w:val="NormalWeb"/>
        <w:spacing w:before="0" w:beforeAutospacing="0" w:after="0" w:afterAutospacing="0" w:line="360" w:lineRule="auto"/>
        <w:ind w:left="57"/>
        <w:jc w:val="both"/>
        <w:rPr>
          <w:rFonts w:ascii="Verdana" w:hAnsi="Verdana" w:cs="Arial"/>
          <w:sz w:val="20"/>
          <w:szCs w:val="20"/>
        </w:rPr>
      </w:pPr>
      <w:r w:rsidRPr="002535C1">
        <w:rPr>
          <w:rFonts w:ascii="Verdana" w:hAnsi="Verdana" w:cs="Arial"/>
          <w:sz w:val="20"/>
          <w:szCs w:val="20"/>
        </w:rPr>
        <w:tab/>
      </w:r>
      <w:r w:rsidR="00CA0A27" w:rsidRPr="002535C1">
        <w:rPr>
          <w:rFonts w:ascii="Verdana" w:hAnsi="Verdana" w:cs="Arial"/>
          <w:sz w:val="20"/>
          <w:szCs w:val="20"/>
        </w:rPr>
        <w:t>Será anexo a este Projeto Básico:</w:t>
      </w:r>
    </w:p>
    <w:p w:rsidR="008D6551" w:rsidRPr="002535C1" w:rsidRDefault="008D6551" w:rsidP="00747095">
      <w:pPr>
        <w:pStyle w:val="NormalWeb"/>
        <w:spacing w:before="0" w:beforeAutospacing="0" w:after="0" w:afterAutospacing="0" w:line="360" w:lineRule="auto"/>
        <w:ind w:left="709"/>
        <w:jc w:val="both"/>
        <w:rPr>
          <w:rFonts w:ascii="Verdana" w:hAnsi="Verdana" w:cs="Arial"/>
          <w:sz w:val="20"/>
          <w:szCs w:val="20"/>
        </w:rPr>
      </w:pPr>
      <w:r w:rsidRPr="002535C1">
        <w:rPr>
          <w:rFonts w:ascii="Verdana" w:hAnsi="Verdana" w:cs="Arial"/>
          <w:sz w:val="20"/>
          <w:szCs w:val="20"/>
        </w:rPr>
        <w:t>- Memorial Descritivo completo dos serviços a serem executados;</w:t>
      </w:r>
    </w:p>
    <w:p w:rsidR="00586434" w:rsidRPr="002535C1" w:rsidRDefault="00CA0A27" w:rsidP="00747095">
      <w:pPr>
        <w:pStyle w:val="NormalWeb"/>
        <w:spacing w:before="0" w:beforeAutospacing="0" w:after="0" w:afterAutospacing="0" w:line="360" w:lineRule="auto"/>
        <w:ind w:left="709"/>
        <w:jc w:val="both"/>
        <w:rPr>
          <w:rFonts w:ascii="Verdana" w:hAnsi="Verdana" w:cs="Arial"/>
          <w:sz w:val="20"/>
          <w:szCs w:val="20"/>
        </w:rPr>
      </w:pPr>
      <w:r w:rsidRPr="002535C1">
        <w:rPr>
          <w:rFonts w:ascii="Verdana" w:hAnsi="Verdana" w:cs="Arial"/>
          <w:sz w:val="20"/>
          <w:szCs w:val="20"/>
        </w:rPr>
        <w:t>- P</w:t>
      </w:r>
      <w:r w:rsidR="00586434" w:rsidRPr="002535C1">
        <w:rPr>
          <w:rFonts w:ascii="Verdana" w:hAnsi="Verdana" w:cs="Arial"/>
          <w:sz w:val="20"/>
          <w:szCs w:val="20"/>
        </w:rPr>
        <w:t>lanilha orçamentária</w:t>
      </w:r>
      <w:r w:rsidRPr="002535C1">
        <w:rPr>
          <w:rFonts w:ascii="Verdana" w:hAnsi="Verdana" w:cs="Arial"/>
          <w:sz w:val="20"/>
          <w:szCs w:val="20"/>
        </w:rPr>
        <w:t xml:space="preserve"> que relaciona todos os serviços a serem realizados conforme Projeto e Memorial</w:t>
      </w:r>
      <w:r w:rsidR="008D6551" w:rsidRPr="002535C1">
        <w:rPr>
          <w:rFonts w:ascii="Verdana" w:hAnsi="Verdana" w:cs="Arial"/>
          <w:sz w:val="20"/>
          <w:szCs w:val="20"/>
        </w:rPr>
        <w:t>;</w:t>
      </w:r>
    </w:p>
    <w:p w:rsidR="00586434" w:rsidRPr="002535C1" w:rsidRDefault="00586434" w:rsidP="00747095">
      <w:pPr>
        <w:pStyle w:val="NormalWeb"/>
        <w:spacing w:before="0" w:beforeAutospacing="0" w:after="0" w:afterAutospacing="0" w:line="360" w:lineRule="auto"/>
        <w:ind w:left="57"/>
        <w:jc w:val="both"/>
        <w:rPr>
          <w:rFonts w:ascii="Verdana" w:hAnsi="Verdana" w:cs="Arial"/>
          <w:b/>
          <w:sz w:val="20"/>
          <w:szCs w:val="20"/>
        </w:rPr>
      </w:pPr>
    </w:p>
    <w:tbl>
      <w:tblPr>
        <w:tblStyle w:val="Tabelacomgrade"/>
        <w:tblpPr w:leftFromText="141" w:rightFromText="141" w:vertAnchor="text" w:horzAnchor="margin" w:tblpY="255"/>
        <w:tblW w:w="8840" w:type="dxa"/>
        <w:tblLook w:val="04A0"/>
      </w:tblPr>
      <w:tblGrid>
        <w:gridCol w:w="2660"/>
        <w:gridCol w:w="6180"/>
      </w:tblGrid>
      <w:tr w:rsidR="00DC0B97" w:rsidRPr="002535C1" w:rsidTr="000332AE">
        <w:trPr>
          <w:trHeight w:val="1323"/>
        </w:trPr>
        <w:tc>
          <w:tcPr>
            <w:tcW w:w="2660" w:type="dxa"/>
          </w:tcPr>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Objeto</w:t>
            </w:r>
          </w:p>
        </w:tc>
        <w:tc>
          <w:tcPr>
            <w:tcW w:w="6180" w:type="dxa"/>
          </w:tcPr>
          <w:p w:rsidR="00FF411A" w:rsidRPr="002535C1" w:rsidRDefault="00CA0A27" w:rsidP="00747095">
            <w:pPr>
              <w:pStyle w:val="NormalWeb"/>
              <w:spacing w:before="0" w:beforeAutospacing="0" w:after="0" w:afterAutospacing="0" w:line="360" w:lineRule="auto"/>
              <w:jc w:val="both"/>
              <w:rPr>
                <w:rFonts w:ascii="Verdana" w:hAnsi="Verdana" w:cs="Arial"/>
                <w:sz w:val="20"/>
                <w:szCs w:val="20"/>
              </w:rPr>
            </w:pPr>
            <w:r w:rsidRPr="002535C1">
              <w:rPr>
                <w:rFonts w:ascii="Verdana" w:hAnsi="Verdana" w:cs="Arial"/>
                <w:b/>
                <w:sz w:val="20"/>
                <w:szCs w:val="20"/>
              </w:rPr>
              <w:t>Contratação de Empresa Capacitada em serviços na área de Engenharia/Arquitetura, com base nos projetos elaborados, para execução de obra de Reforma e Ampliação da Biblioteca Pública Professora Laurinda Coelho.</w:t>
            </w:r>
          </w:p>
        </w:tc>
      </w:tr>
      <w:tr w:rsidR="00DC0B97" w:rsidRPr="002535C1" w:rsidTr="000332AE">
        <w:trPr>
          <w:trHeight w:val="987"/>
        </w:trPr>
        <w:tc>
          <w:tcPr>
            <w:tcW w:w="2660" w:type="dxa"/>
          </w:tcPr>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Local</w:t>
            </w:r>
          </w:p>
        </w:tc>
        <w:tc>
          <w:tcPr>
            <w:tcW w:w="6180" w:type="dxa"/>
          </w:tcPr>
          <w:p w:rsidR="00DC0B97" w:rsidRPr="002535C1" w:rsidRDefault="00CA0A27" w:rsidP="00747095">
            <w:pPr>
              <w:pStyle w:val="NormalWeb"/>
              <w:spacing w:before="0" w:beforeAutospacing="0" w:after="0" w:afterAutospacing="0" w:line="360" w:lineRule="auto"/>
              <w:jc w:val="both"/>
              <w:rPr>
                <w:rFonts w:ascii="Verdana" w:hAnsi="Verdana" w:cs="Arial"/>
                <w:sz w:val="20"/>
                <w:szCs w:val="20"/>
              </w:rPr>
            </w:pPr>
            <w:r w:rsidRPr="002535C1">
              <w:rPr>
                <w:rFonts w:ascii="Verdana" w:hAnsi="Verdana" w:cs="Arial"/>
                <w:sz w:val="20"/>
                <w:szCs w:val="20"/>
              </w:rPr>
              <w:t>R</w:t>
            </w:r>
            <w:r w:rsidR="0024714B" w:rsidRPr="002535C1">
              <w:rPr>
                <w:rFonts w:ascii="Verdana" w:hAnsi="Verdana" w:cs="Arial"/>
                <w:sz w:val="20"/>
                <w:szCs w:val="20"/>
              </w:rPr>
              <w:t>ua Ministro Mário Machado, loteamento Domingos Sávio, Bairro Cristo Reis, nº. 200, esquina com a rua Mário Abrão Nassarden, Várzea Grande- MT.</w:t>
            </w:r>
          </w:p>
        </w:tc>
      </w:tr>
      <w:tr w:rsidR="00DC0B97" w:rsidRPr="002535C1" w:rsidTr="000332AE">
        <w:trPr>
          <w:trHeight w:val="919"/>
        </w:trPr>
        <w:tc>
          <w:tcPr>
            <w:tcW w:w="2660" w:type="dxa"/>
          </w:tcPr>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Anexos</w:t>
            </w:r>
          </w:p>
        </w:tc>
        <w:tc>
          <w:tcPr>
            <w:tcW w:w="6180" w:type="dxa"/>
          </w:tcPr>
          <w:p w:rsidR="00DC0B97" w:rsidRPr="002535C1" w:rsidRDefault="00DC0B97" w:rsidP="00747095">
            <w:pPr>
              <w:pStyle w:val="NormalWeb"/>
              <w:spacing w:before="0" w:beforeAutospacing="0" w:after="0" w:afterAutospacing="0" w:line="360" w:lineRule="auto"/>
              <w:jc w:val="both"/>
              <w:rPr>
                <w:rFonts w:ascii="Verdana" w:hAnsi="Verdana" w:cs="Arial"/>
                <w:sz w:val="20"/>
                <w:szCs w:val="20"/>
              </w:rPr>
            </w:pPr>
            <w:r w:rsidRPr="002535C1">
              <w:rPr>
                <w:rFonts w:ascii="Verdana" w:hAnsi="Verdana" w:cs="Arial"/>
                <w:sz w:val="20"/>
                <w:szCs w:val="20"/>
              </w:rPr>
              <w:t>planilha orçamentária, cronograma físico-financeiro, projeto arquitetônico</w:t>
            </w:r>
            <w:r w:rsidR="005A0359" w:rsidRPr="002535C1">
              <w:rPr>
                <w:rFonts w:ascii="Verdana" w:hAnsi="Verdana" w:cs="Arial"/>
                <w:sz w:val="20"/>
                <w:szCs w:val="20"/>
              </w:rPr>
              <w:t xml:space="preserve"> e complementares</w:t>
            </w:r>
            <w:r w:rsidRPr="002535C1">
              <w:rPr>
                <w:rFonts w:ascii="Verdana" w:hAnsi="Verdana" w:cs="Arial"/>
                <w:sz w:val="20"/>
                <w:szCs w:val="20"/>
              </w:rPr>
              <w:t>, memorial descritivo</w:t>
            </w:r>
            <w:r w:rsidR="00806772" w:rsidRPr="002535C1">
              <w:rPr>
                <w:rFonts w:ascii="Verdana" w:hAnsi="Verdana" w:cs="Arial"/>
                <w:sz w:val="20"/>
                <w:szCs w:val="20"/>
              </w:rPr>
              <w:t>.</w:t>
            </w:r>
          </w:p>
        </w:tc>
      </w:tr>
      <w:tr w:rsidR="00DC0B97" w:rsidRPr="002535C1" w:rsidTr="000332AE">
        <w:tc>
          <w:tcPr>
            <w:tcW w:w="2660" w:type="dxa"/>
          </w:tcPr>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Prazo de execução</w:t>
            </w:r>
          </w:p>
        </w:tc>
        <w:tc>
          <w:tcPr>
            <w:tcW w:w="6180" w:type="dxa"/>
          </w:tcPr>
          <w:p w:rsidR="00DC0B97" w:rsidRPr="002535C1" w:rsidRDefault="00E00CB8"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sz w:val="20"/>
                <w:szCs w:val="20"/>
              </w:rPr>
              <w:t>90</w:t>
            </w:r>
            <w:r w:rsidR="00115074" w:rsidRPr="002535C1">
              <w:rPr>
                <w:rFonts w:ascii="Verdana" w:hAnsi="Verdana" w:cs="Arial"/>
                <w:sz w:val="20"/>
                <w:szCs w:val="20"/>
              </w:rPr>
              <w:t xml:space="preserve"> dias </w:t>
            </w:r>
            <w:r w:rsidR="00DC0B97" w:rsidRPr="002535C1">
              <w:rPr>
                <w:rFonts w:ascii="Verdana" w:hAnsi="Verdana" w:cs="Arial"/>
                <w:sz w:val="20"/>
                <w:szCs w:val="20"/>
              </w:rPr>
              <w:t>conforme cronograma físico-financeiro</w:t>
            </w:r>
            <w:r w:rsidR="00806772" w:rsidRPr="002535C1">
              <w:rPr>
                <w:rFonts w:ascii="Verdana" w:hAnsi="Verdana" w:cs="Arial"/>
                <w:sz w:val="20"/>
                <w:szCs w:val="20"/>
              </w:rPr>
              <w:t>.</w:t>
            </w:r>
          </w:p>
        </w:tc>
      </w:tr>
      <w:tr w:rsidR="00DC0B97" w:rsidRPr="002535C1" w:rsidTr="000332AE">
        <w:trPr>
          <w:trHeight w:val="1307"/>
        </w:trPr>
        <w:tc>
          <w:tcPr>
            <w:tcW w:w="2660" w:type="dxa"/>
          </w:tcPr>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p>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Valor</w:t>
            </w:r>
            <w:r w:rsidR="000332AE">
              <w:rPr>
                <w:rFonts w:ascii="Verdana" w:hAnsi="Verdana" w:cs="Arial"/>
                <w:b/>
                <w:sz w:val="20"/>
                <w:szCs w:val="20"/>
              </w:rPr>
              <w:t xml:space="preserve"> </w:t>
            </w:r>
            <w:r w:rsidRPr="002535C1">
              <w:rPr>
                <w:rFonts w:ascii="Verdana" w:hAnsi="Verdana" w:cs="Arial"/>
                <w:b/>
                <w:sz w:val="20"/>
                <w:szCs w:val="20"/>
              </w:rPr>
              <w:t>Total Estimado</w:t>
            </w:r>
          </w:p>
        </w:tc>
        <w:tc>
          <w:tcPr>
            <w:tcW w:w="6180" w:type="dxa"/>
          </w:tcPr>
          <w:p w:rsidR="00DC0B97" w:rsidRPr="002535C1" w:rsidRDefault="00DC0B97" w:rsidP="00747095">
            <w:pPr>
              <w:pStyle w:val="NormalWeb"/>
              <w:spacing w:before="0" w:beforeAutospacing="0" w:after="0" w:afterAutospacing="0" w:line="360" w:lineRule="auto"/>
              <w:jc w:val="both"/>
              <w:rPr>
                <w:rFonts w:ascii="Verdana" w:hAnsi="Verdana" w:cs="Arial"/>
                <w:sz w:val="20"/>
                <w:szCs w:val="20"/>
              </w:rPr>
            </w:pPr>
          </w:p>
          <w:p w:rsidR="00DC0B97" w:rsidRPr="002535C1" w:rsidRDefault="00DC0B97"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R$</w:t>
            </w:r>
            <w:r w:rsidR="00913B34" w:rsidRPr="002535C1">
              <w:rPr>
                <w:rFonts w:ascii="Verdana" w:hAnsi="Verdana" w:cs="Arial"/>
                <w:b/>
                <w:sz w:val="20"/>
                <w:szCs w:val="20"/>
              </w:rPr>
              <w:t>157.778,46(C</w:t>
            </w:r>
            <w:r w:rsidR="0024714B" w:rsidRPr="002535C1">
              <w:rPr>
                <w:rFonts w:ascii="Verdana" w:hAnsi="Verdana" w:cs="Arial"/>
                <w:b/>
                <w:sz w:val="20"/>
                <w:szCs w:val="20"/>
              </w:rPr>
              <w:t>ento</w:t>
            </w:r>
            <w:r w:rsidR="00AC5E2D" w:rsidRPr="002535C1">
              <w:rPr>
                <w:rFonts w:ascii="Verdana" w:hAnsi="Verdana" w:cs="Arial"/>
                <w:b/>
                <w:sz w:val="20"/>
                <w:szCs w:val="20"/>
              </w:rPr>
              <w:t xml:space="preserve"> e cinquenta </w:t>
            </w:r>
            <w:r w:rsidR="00876BE3" w:rsidRPr="002535C1">
              <w:rPr>
                <w:rFonts w:ascii="Verdana" w:hAnsi="Verdana" w:cs="Arial"/>
                <w:b/>
                <w:sz w:val="20"/>
                <w:szCs w:val="20"/>
              </w:rPr>
              <w:t xml:space="preserve">e </w:t>
            </w:r>
            <w:r w:rsidR="00913B34" w:rsidRPr="002535C1">
              <w:rPr>
                <w:rFonts w:ascii="Verdana" w:hAnsi="Verdana" w:cs="Arial"/>
                <w:b/>
                <w:sz w:val="20"/>
                <w:szCs w:val="20"/>
              </w:rPr>
              <w:t>sete</w:t>
            </w:r>
            <w:r w:rsidR="00876BE3" w:rsidRPr="002535C1">
              <w:rPr>
                <w:rFonts w:ascii="Verdana" w:hAnsi="Verdana" w:cs="Arial"/>
                <w:b/>
                <w:sz w:val="20"/>
                <w:szCs w:val="20"/>
              </w:rPr>
              <w:t xml:space="preserve"> mil </w:t>
            </w:r>
            <w:r w:rsidR="00913B34" w:rsidRPr="002535C1">
              <w:rPr>
                <w:rFonts w:ascii="Verdana" w:hAnsi="Verdana" w:cs="Arial"/>
                <w:b/>
                <w:sz w:val="20"/>
                <w:szCs w:val="20"/>
              </w:rPr>
              <w:t>setecentos</w:t>
            </w:r>
            <w:r w:rsidR="00876BE3" w:rsidRPr="002535C1">
              <w:rPr>
                <w:rFonts w:ascii="Verdana" w:hAnsi="Verdana" w:cs="Arial"/>
                <w:b/>
                <w:sz w:val="20"/>
                <w:szCs w:val="20"/>
              </w:rPr>
              <w:t xml:space="preserve"> e setenta e </w:t>
            </w:r>
            <w:r w:rsidR="00C00399" w:rsidRPr="002535C1">
              <w:rPr>
                <w:rFonts w:ascii="Verdana" w:hAnsi="Verdana" w:cs="Arial"/>
                <w:b/>
                <w:sz w:val="20"/>
                <w:szCs w:val="20"/>
              </w:rPr>
              <w:t>oito</w:t>
            </w:r>
            <w:r w:rsidR="00876BE3" w:rsidRPr="002535C1">
              <w:rPr>
                <w:rFonts w:ascii="Verdana" w:hAnsi="Verdana" w:cs="Arial"/>
                <w:b/>
                <w:sz w:val="20"/>
                <w:szCs w:val="20"/>
              </w:rPr>
              <w:t xml:space="preserve"> reais e </w:t>
            </w:r>
            <w:r w:rsidR="00C00399" w:rsidRPr="002535C1">
              <w:rPr>
                <w:rFonts w:ascii="Verdana" w:hAnsi="Verdana" w:cs="Arial"/>
                <w:b/>
                <w:sz w:val="20"/>
                <w:szCs w:val="20"/>
              </w:rPr>
              <w:t>quarenta e seis</w:t>
            </w:r>
            <w:r w:rsidR="00876BE3" w:rsidRPr="002535C1">
              <w:rPr>
                <w:rFonts w:ascii="Verdana" w:hAnsi="Verdana" w:cs="Arial"/>
                <w:b/>
                <w:sz w:val="20"/>
                <w:szCs w:val="20"/>
              </w:rPr>
              <w:t xml:space="preserve"> ce</w:t>
            </w:r>
            <w:r w:rsidR="005E5159" w:rsidRPr="002535C1">
              <w:rPr>
                <w:rFonts w:ascii="Verdana" w:hAnsi="Verdana" w:cs="Arial"/>
                <w:b/>
                <w:sz w:val="20"/>
                <w:szCs w:val="20"/>
              </w:rPr>
              <w:t>ntavos</w:t>
            </w:r>
            <w:r w:rsidR="0024714B" w:rsidRPr="002535C1">
              <w:rPr>
                <w:rFonts w:ascii="Verdana" w:hAnsi="Verdana" w:cs="Arial"/>
                <w:b/>
                <w:sz w:val="20"/>
                <w:szCs w:val="20"/>
              </w:rPr>
              <w:t>).</w:t>
            </w:r>
          </w:p>
          <w:p w:rsidR="00DC0B97" w:rsidRPr="002535C1" w:rsidRDefault="00DC0B97" w:rsidP="00747095">
            <w:pPr>
              <w:pStyle w:val="NormalWeb"/>
              <w:spacing w:before="0" w:beforeAutospacing="0" w:after="0" w:afterAutospacing="0" w:line="360" w:lineRule="auto"/>
              <w:jc w:val="both"/>
              <w:rPr>
                <w:rFonts w:ascii="Verdana" w:hAnsi="Verdana" w:cs="Arial"/>
                <w:sz w:val="20"/>
                <w:szCs w:val="20"/>
              </w:rPr>
            </w:pPr>
          </w:p>
        </w:tc>
      </w:tr>
    </w:tbl>
    <w:p w:rsidR="00DC0B97" w:rsidRPr="002535C1" w:rsidRDefault="00DC0B97" w:rsidP="00747095">
      <w:pPr>
        <w:pStyle w:val="NormalWeb"/>
        <w:spacing w:before="0" w:beforeAutospacing="0" w:after="0" w:afterAutospacing="0" w:line="360" w:lineRule="auto"/>
        <w:ind w:left="57"/>
        <w:jc w:val="both"/>
        <w:rPr>
          <w:rFonts w:ascii="Verdana" w:hAnsi="Verdana" w:cs="Arial"/>
          <w:b/>
          <w:sz w:val="20"/>
          <w:szCs w:val="20"/>
        </w:rPr>
      </w:pPr>
    </w:p>
    <w:p w:rsidR="000332AE" w:rsidRDefault="000332AE"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p>
    <w:p w:rsidR="00DC0B97" w:rsidRPr="002535C1" w:rsidRDefault="00671D12"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 xml:space="preserve">6. </w:t>
      </w:r>
      <w:r w:rsidR="00C44906" w:rsidRPr="002535C1">
        <w:rPr>
          <w:rFonts w:ascii="Verdana" w:hAnsi="Verdana" w:cs="Arial"/>
          <w:sz w:val="20"/>
          <w:szCs w:val="20"/>
          <w:u w:val="none"/>
        </w:rPr>
        <w:t xml:space="preserve">DO </w:t>
      </w:r>
      <w:r w:rsidR="00586434" w:rsidRPr="002535C1">
        <w:rPr>
          <w:rFonts w:ascii="Verdana" w:hAnsi="Verdana" w:cs="Arial"/>
          <w:sz w:val="20"/>
          <w:szCs w:val="20"/>
          <w:u w:val="none"/>
        </w:rPr>
        <w:t>CUSTO TOTAL ESTIMADO</w:t>
      </w:r>
    </w:p>
    <w:p w:rsidR="00586434" w:rsidRPr="002535C1" w:rsidRDefault="00586434" w:rsidP="00747095">
      <w:pPr>
        <w:spacing w:line="360" w:lineRule="auto"/>
        <w:jc w:val="both"/>
        <w:rPr>
          <w:rFonts w:ascii="Verdana" w:hAnsi="Verdana" w:cs="Arial"/>
          <w:b/>
          <w:sz w:val="20"/>
          <w:szCs w:val="20"/>
        </w:rPr>
      </w:pPr>
    </w:p>
    <w:p w:rsidR="00C00399" w:rsidRPr="002535C1" w:rsidRDefault="00586434"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sz w:val="20"/>
          <w:szCs w:val="20"/>
        </w:rPr>
        <w:t xml:space="preserve">O valor </w:t>
      </w:r>
      <w:r w:rsidR="00971B72" w:rsidRPr="002535C1">
        <w:rPr>
          <w:rFonts w:ascii="Verdana" w:hAnsi="Verdana" w:cs="Arial"/>
          <w:sz w:val="20"/>
          <w:szCs w:val="20"/>
        </w:rPr>
        <w:t xml:space="preserve">total </w:t>
      </w:r>
      <w:r w:rsidRPr="002535C1">
        <w:rPr>
          <w:rFonts w:ascii="Verdana" w:hAnsi="Verdana" w:cs="Arial"/>
          <w:sz w:val="20"/>
          <w:szCs w:val="20"/>
        </w:rPr>
        <w:t xml:space="preserve">estimado para a realização dos serviços é de </w:t>
      </w:r>
      <w:r w:rsidR="00C00399" w:rsidRPr="002535C1">
        <w:rPr>
          <w:rFonts w:ascii="Verdana" w:hAnsi="Verdana" w:cs="Arial"/>
          <w:b/>
          <w:sz w:val="20"/>
          <w:szCs w:val="20"/>
        </w:rPr>
        <w:t>R$157.778,46(Cento e cinquenta e sete mil setecentos e setenta e oito reais e quarenta e seis centavos).</w:t>
      </w:r>
    </w:p>
    <w:p w:rsidR="00586434" w:rsidRPr="002535C1" w:rsidRDefault="00586434" w:rsidP="00747095">
      <w:pPr>
        <w:pStyle w:val="NormalWeb"/>
        <w:spacing w:before="0" w:beforeAutospacing="0" w:after="0" w:afterAutospacing="0" w:line="360" w:lineRule="auto"/>
        <w:jc w:val="both"/>
        <w:rPr>
          <w:rFonts w:ascii="Verdana" w:hAnsi="Verdana" w:cs="Arial"/>
          <w:sz w:val="20"/>
          <w:szCs w:val="20"/>
        </w:rPr>
      </w:pPr>
      <w:r w:rsidRPr="002535C1">
        <w:rPr>
          <w:rFonts w:ascii="Verdana" w:hAnsi="Verdana" w:cs="Arial"/>
          <w:sz w:val="20"/>
          <w:szCs w:val="20"/>
        </w:rPr>
        <w:t xml:space="preserve">O valor </w:t>
      </w:r>
      <w:r w:rsidR="00903D3D" w:rsidRPr="002535C1">
        <w:rPr>
          <w:rFonts w:ascii="Verdana" w:hAnsi="Verdana" w:cs="Arial"/>
          <w:sz w:val="20"/>
          <w:szCs w:val="20"/>
        </w:rPr>
        <w:t xml:space="preserve">total </w:t>
      </w:r>
      <w:r w:rsidRPr="002535C1">
        <w:rPr>
          <w:rFonts w:ascii="Verdana" w:hAnsi="Verdana" w:cs="Arial"/>
          <w:sz w:val="20"/>
          <w:szCs w:val="20"/>
        </w:rPr>
        <w:t>estimado, referente à obra, foi obtido com base no</w:t>
      </w:r>
      <w:r w:rsidR="00583B8E" w:rsidRPr="002535C1">
        <w:rPr>
          <w:rFonts w:ascii="Verdana" w:hAnsi="Verdana" w:cs="Arial"/>
          <w:sz w:val="20"/>
          <w:szCs w:val="20"/>
        </w:rPr>
        <w:t>s</w:t>
      </w:r>
      <w:r w:rsidRPr="002535C1">
        <w:rPr>
          <w:rFonts w:ascii="Verdana" w:hAnsi="Verdana" w:cs="Arial"/>
          <w:sz w:val="20"/>
          <w:szCs w:val="20"/>
        </w:rPr>
        <w:t xml:space="preserve"> projeto</w:t>
      </w:r>
      <w:r w:rsidR="00583B8E" w:rsidRPr="002535C1">
        <w:rPr>
          <w:rFonts w:ascii="Verdana" w:hAnsi="Verdana" w:cs="Arial"/>
          <w:sz w:val="20"/>
          <w:szCs w:val="20"/>
        </w:rPr>
        <w:t>s</w:t>
      </w:r>
      <w:r w:rsidRPr="002535C1">
        <w:rPr>
          <w:rFonts w:ascii="Verdana" w:hAnsi="Verdana" w:cs="Arial"/>
          <w:sz w:val="20"/>
          <w:szCs w:val="20"/>
        </w:rPr>
        <w:t xml:space="preserve"> e planilha orçamentária, elaborados pela equipe de engenharia da </w:t>
      </w:r>
      <w:r w:rsidR="00BE0F9F" w:rsidRPr="002535C1">
        <w:rPr>
          <w:rFonts w:ascii="Verdana" w:hAnsi="Verdana" w:cs="Arial"/>
          <w:sz w:val="20"/>
          <w:szCs w:val="20"/>
        </w:rPr>
        <w:t>SMECEL</w:t>
      </w:r>
      <w:r w:rsidRPr="002535C1">
        <w:rPr>
          <w:rFonts w:ascii="Verdana" w:hAnsi="Verdana" w:cs="Arial"/>
          <w:sz w:val="20"/>
          <w:szCs w:val="20"/>
        </w:rPr>
        <w:t>.</w:t>
      </w:r>
    </w:p>
    <w:p w:rsidR="00F85BBE" w:rsidRPr="002535C1" w:rsidRDefault="00F85BBE" w:rsidP="00747095">
      <w:pPr>
        <w:pStyle w:val="NormalWeb"/>
        <w:spacing w:before="0" w:beforeAutospacing="0" w:after="0" w:afterAutospacing="0" w:line="360" w:lineRule="auto"/>
        <w:jc w:val="both"/>
        <w:rPr>
          <w:rFonts w:ascii="Verdana" w:hAnsi="Verdana" w:cs="Arial"/>
          <w:sz w:val="20"/>
          <w:szCs w:val="20"/>
        </w:rPr>
      </w:pPr>
    </w:p>
    <w:tbl>
      <w:tblPr>
        <w:tblW w:w="8716" w:type="dxa"/>
        <w:tblInd w:w="-72" w:type="dxa"/>
        <w:tblCellMar>
          <w:left w:w="70" w:type="dxa"/>
          <w:right w:w="70" w:type="dxa"/>
        </w:tblCellMar>
        <w:tblLook w:val="04A0"/>
      </w:tblPr>
      <w:tblGrid>
        <w:gridCol w:w="1299"/>
        <w:gridCol w:w="2360"/>
        <w:gridCol w:w="140"/>
        <w:gridCol w:w="140"/>
        <w:gridCol w:w="4777"/>
      </w:tblGrid>
      <w:tr w:rsidR="00A574B1" w:rsidRPr="002535C1" w:rsidTr="006F7797">
        <w:trPr>
          <w:trHeight w:val="586"/>
        </w:trPr>
        <w:tc>
          <w:tcPr>
            <w:tcW w:w="8716" w:type="dxa"/>
            <w:gridSpan w:val="5"/>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b/>
                <w:bCs/>
                <w:sz w:val="20"/>
                <w:szCs w:val="20"/>
              </w:rPr>
            </w:pPr>
          </w:p>
        </w:tc>
      </w:tr>
      <w:tr w:rsidR="0088025D" w:rsidRPr="002535C1" w:rsidTr="006F7797">
        <w:trPr>
          <w:trHeight w:val="10"/>
        </w:trPr>
        <w:tc>
          <w:tcPr>
            <w:tcW w:w="0" w:type="auto"/>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sz w:val="20"/>
                <w:szCs w:val="20"/>
              </w:rPr>
            </w:pPr>
          </w:p>
        </w:tc>
        <w:tc>
          <w:tcPr>
            <w:tcW w:w="0" w:type="auto"/>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sz w:val="20"/>
                <w:szCs w:val="20"/>
              </w:rPr>
            </w:pPr>
          </w:p>
        </w:tc>
        <w:tc>
          <w:tcPr>
            <w:tcW w:w="5095" w:type="dxa"/>
            <w:gridSpan w:val="3"/>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sz w:val="20"/>
                <w:szCs w:val="20"/>
              </w:rPr>
            </w:pPr>
          </w:p>
        </w:tc>
      </w:tr>
      <w:tr w:rsidR="00A574B1" w:rsidRPr="002535C1" w:rsidTr="006F7797">
        <w:trPr>
          <w:trHeight w:val="262"/>
        </w:trPr>
        <w:tc>
          <w:tcPr>
            <w:tcW w:w="8716" w:type="dxa"/>
            <w:gridSpan w:val="5"/>
            <w:tcBorders>
              <w:top w:val="single" w:sz="4" w:space="0" w:color="000000"/>
              <w:left w:val="single" w:sz="4" w:space="0" w:color="000000"/>
              <w:bottom w:val="nil"/>
              <w:right w:val="single" w:sz="4" w:space="0" w:color="000000"/>
            </w:tcBorders>
            <w:shd w:val="clear" w:color="auto" w:fill="auto"/>
            <w:vAlign w:val="bottom"/>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COMPOSIÇÃO DA TAXA DE BENEFÍCIOS E DESPESAS INDIRETAS</w:t>
            </w:r>
          </w:p>
        </w:tc>
      </w:tr>
      <w:tr w:rsidR="004F775D" w:rsidRPr="002535C1" w:rsidTr="006F7797">
        <w:trPr>
          <w:trHeight w:val="2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Grupo A</w:t>
            </w:r>
          </w:p>
        </w:tc>
        <w:tc>
          <w:tcPr>
            <w:tcW w:w="2477" w:type="dxa"/>
            <w:gridSpan w:val="2"/>
            <w:tcBorders>
              <w:top w:val="single" w:sz="4" w:space="0" w:color="000000"/>
              <w:left w:val="nil"/>
              <w:bottom w:val="single" w:sz="4" w:space="0" w:color="000000"/>
              <w:right w:val="nil"/>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 xml:space="preserve">Despesas indiretas </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1"/>
              <w:jc w:val="both"/>
              <w:rPr>
                <w:rFonts w:ascii="Verdana" w:hAnsi="Verdana" w:cs="Arial"/>
                <w:b/>
                <w:bCs/>
                <w:sz w:val="20"/>
                <w:szCs w:val="20"/>
              </w:rPr>
            </w:pPr>
            <w:r w:rsidRPr="002535C1">
              <w:rPr>
                <w:rFonts w:ascii="Verdana" w:hAnsi="Verdana" w:cs="Arial"/>
                <w:b/>
                <w:bCs/>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AC</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Administração central</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4,00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SG</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Seguro e Garantia</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0,80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R</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Risco</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1,20 </w:t>
            </w:r>
          </w:p>
        </w:tc>
      </w:tr>
      <w:tr w:rsidR="0088025D" w:rsidRPr="002535C1" w:rsidTr="006F7797">
        <w:trPr>
          <w:trHeight w:val="280"/>
        </w:trPr>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Total do grupo A</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6,00 </w:t>
            </w:r>
          </w:p>
        </w:tc>
      </w:tr>
      <w:tr w:rsidR="004F775D" w:rsidRPr="002535C1" w:rsidTr="006F7797">
        <w:trPr>
          <w:trHeight w:val="208"/>
        </w:trPr>
        <w:tc>
          <w:tcPr>
            <w:tcW w:w="0" w:type="auto"/>
            <w:tcBorders>
              <w:top w:val="nil"/>
              <w:left w:val="single" w:sz="4" w:space="0" w:color="000000"/>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c>
          <w:tcPr>
            <w:tcW w:w="2477" w:type="dxa"/>
            <w:gridSpan w:val="2"/>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p>
        </w:tc>
        <w:tc>
          <w:tcPr>
            <w:tcW w:w="4955" w:type="dxa"/>
            <w:gridSpan w:val="2"/>
            <w:tcBorders>
              <w:top w:val="nil"/>
              <w:left w:val="nil"/>
              <w:bottom w:val="nil"/>
              <w:right w:val="single" w:sz="4" w:space="0" w:color="000000"/>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r>
      <w:tr w:rsidR="004F775D" w:rsidRPr="002535C1" w:rsidTr="006F7797">
        <w:trPr>
          <w:trHeight w:val="2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Grupo B</w:t>
            </w:r>
          </w:p>
        </w:tc>
        <w:tc>
          <w:tcPr>
            <w:tcW w:w="2477" w:type="dxa"/>
            <w:gridSpan w:val="2"/>
            <w:tcBorders>
              <w:top w:val="single" w:sz="4" w:space="0" w:color="000000"/>
              <w:left w:val="nil"/>
              <w:bottom w:val="single" w:sz="4" w:space="0" w:color="000000"/>
              <w:right w:val="nil"/>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Bonificação</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1"/>
              <w:jc w:val="both"/>
              <w:rPr>
                <w:rFonts w:ascii="Verdana" w:hAnsi="Verdana" w:cs="Arial"/>
                <w:b/>
                <w:bCs/>
                <w:sz w:val="20"/>
                <w:szCs w:val="20"/>
              </w:rPr>
            </w:pPr>
            <w:r w:rsidRPr="002535C1">
              <w:rPr>
                <w:rFonts w:ascii="Verdana" w:hAnsi="Verdana" w:cs="Arial"/>
                <w:b/>
                <w:bCs/>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DF</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Despesas Financeiras</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1,20 </w:t>
            </w:r>
          </w:p>
        </w:tc>
      </w:tr>
      <w:tr w:rsidR="0088025D" w:rsidRPr="002535C1" w:rsidTr="006F7797">
        <w:trPr>
          <w:trHeight w:val="280"/>
        </w:trPr>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Total do grupo B</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1,21 </w:t>
            </w:r>
          </w:p>
        </w:tc>
      </w:tr>
      <w:tr w:rsidR="004F775D" w:rsidRPr="002535C1" w:rsidTr="006F7797">
        <w:trPr>
          <w:trHeight w:val="219"/>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Grupo C</w:t>
            </w:r>
          </w:p>
        </w:tc>
        <w:tc>
          <w:tcPr>
            <w:tcW w:w="2477" w:type="dxa"/>
            <w:gridSpan w:val="2"/>
            <w:tcBorders>
              <w:top w:val="nil"/>
              <w:left w:val="nil"/>
              <w:bottom w:val="single" w:sz="4" w:space="0" w:color="000000"/>
              <w:right w:val="nil"/>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Bonificação</w:t>
            </w:r>
          </w:p>
        </w:tc>
        <w:tc>
          <w:tcPr>
            <w:tcW w:w="4955" w:type="dxa"/>
            <w:gridSpan w:val="2"/>
            <w:tcBorders>
              <w:top w:val="nil"/>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L</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Lucro</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7,40 </w:t>
            </w:r>
          </w:p>
        </w:tc>
      </w:tr>
      <w:tr w:rsidR="0088025D" w:rsidRPr="002535C1" w:rsidTr="006F7797">
        <w:trPr>
          <w:trHeight w:val="280"/>
        </w:trPr>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Total do grupo C</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7,40 </w:t>
            </w:r>
          </w:p>
        </w:tc>
      </w:tr>
      <w:tr w:rsidR="004F775D" w:rsidRPr="002535C1" w:rsidTr="006F7797">
        <w:trPr>
          <w:trHeight w:val="208"/>
        </w:trPr>
        <w:tc>
          <w:tcPr>
            <w:tcW w:w="0" w:type="auto"/>
            <w:tcBorders>
              <w:top w:val="nil"/>
              <w:left w:val="single" w:sz="4" w:space="0" w:color="000000"/>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c>
          <w:tcPr>
            <w:tcW w:w="2477" w:type="dxa"/>
            <w:gridSpan w:val="2"/>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p>
        </w:tc>
        <w:tc>
          <w:tcPr>
            <w:tcW w:w="4955" w:type="dxa"/>
            <w:gridSpan w:val="2"/>
            <w:tcBorders>
              <w:top w:val="nil"/>
              <w:left w:val="nil"/>
              <w:bottom w:val="single" w:sz="4" w:space="0" w:color="000000"/>
              <w:right w:val="single" w:sz="4" w:space="0" w:color="000000"/>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r>
      <w:tr w:rsidR="004F775D" w:rsidRPr="002535C1" w:rsidTr="006F7797">
        <w:trPr>
          <w:trHeight w:val="2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Grupo D</w:t>
            </w:r>
          </w:p>
        </w:tc>
        <w:tc>
          <w:tcPr>
            <w:tcW w:w="2477" w:type="dxa"/>
            <w:gridSpan w:val="2"/>
            <w:tcBorders>
              <w:top w:val="single" w:sz="4" w:space="0" w:color="000000"/>
              <w:left w:val="nil"/>
              <w:bottom w:val="single" w:sz="4" w:space="0" w:color="000000"/>
              <w:right w:val="nil"/>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Impostos</w:t>
            </w:r>
          </w:p>
        </w:tc>
        <w:tc>
          <w:tcPr>
            <w:tcW w:w="4955" w:type="dxa"/>
            <w:gridSpan w:val="2"/>
            <w:tcBorders>
              <w:top w:val="nil"/>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C.1</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PIS</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0,65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C.2</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COFINS</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3,00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C.3</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ISSQN</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C00399" w:rsidP="00747095">
            <w:pPr>
              <w:spacing w:line="360" w:lineRule="auto"/>
              <w:jc w:val="both"/>
              <w:rPr>
                <w:rFonts w:ascii="Verdana" w:hAnsi="Verdana" w:cs="Arial"/>
                <w:b/>
                <w:bCs/>
                <w:sz w:val="20"/>
                <w:szCs w:val="20"/>
              </w:rPr>
            </w:pPr>
            <w:r w:rsidRPr="002535C1">
              <w:rPr>
                <w:rFonts w:ascii="Verdana" w:hAnsi="Verdana" w:cs="Arial"/>
                <w:b/>
                <w:bCs/>
                <w:sz w:val="20"/>
                <w:szCs w:val="20"/>
              </w:rPr>
              <w:t>5</w:t>
            </w:r>
            <w:r w:rsidR="00A574B1" w:rsidRPr="002535C1">
              <w:rPr>
                <w:rFonts w:ascii="Verdana" w:hAnsi="Verdana" w:cs="Arial"/>
                <w:b/>
                <w:bCs/>
                <w:sz w:val="20"/>
                <w:szCs w:val="20"/>
              </w:rPr>
              <w:t xml:space="preserve">,00 </w:t>
            </w:r>
          </w:p>
        </w:tc>
      </w:tr>
      <w:tr w:rsidR="004F775D" w:rsidRPr="002535C1" w:rsidTr="006F7797">
        <w:trPr>
          <w:trHeight w:val="219"/>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 </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r>
      <w:tr w:rsidR="004F775D" w:rsidRPr="002535C1" w:rsidTr="006F7797">
        <w:trPr>
          <w:trHeight w:val="181"/>
        </w:trPr>
        <w:tc>
          <w:tcPr>
            <w:tcW w:w="0" w:type="auto"/>
            <w:tcBorders>
              <w:top w:val="nil"/>
              <w:left w:val="single" w:sz="4" w:space="0" w:color="000000"/>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C.4</w:t>
            </w:r>
          </w:p>
        </w:tc>
        <w:tc>
          <w:tcPr>
            <w:tcW w:w="2477"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ind w:firstLineChars="100" w:firstLine="200"/>
              <w:jc w:val="both"/>
              <w:rPr>
                <w:rFonts w:ascii="Verdana" w:hAnsi="Verdana" w:cs="Arial"/>
                <w:sz w:val="20"/>
                <w:szCs w:val="20"/>
              </w:rPr>
            </w:pPr>
            <w:r w:rsidRPr="002535C1">
              <w:rPr>
                <w:rFonts w:ascii="Verdana" w:hAnsi="Verdana" w:cs="Arial"/>
                <w:sz w:val="20"/>
                <w:szCs w:val="20"/>
              </w:rPr>
              <w:t>CPRB</w:t>
            </w:r>
          </w:p>
        </w:tc>
        <w:tc>
          <w:tcPr>
            <w:tcW w:w="4955" w:type="dxa"/>
            <w:gridSpan w:val="2"/>
            <w:tcBorders>
              <w:top w:val="nil"/>
              <w:left w:val="nil"/>
              <w:bottom w:val="nil"/>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4,50 </w:t>
            </w:r>
          </w:p>
        </w:tc>
      </w:tr>
      <w:tr w:rsidR="0088025D" w:rsidRPr="002535C1" w:rsidTr="006F7797">
        <w:trPr>
          <w:trHeight w:val="280"/>
        </w:trPr>
        <w:tc>
          <w:tcPr>
            <w:tcW w:w="3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Total do grupo D</w:t>
            </w:r>
          </w:p>
        </w:tc>
        <w:tc>
          <w:tcPr>
            <w:tcW w:w="495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xml:space="preserve">10,15 </w:t>
            </w:r>
          </w:p>
        </w:tc>
      </w:tr>
      <w:tr w:rsidR="004F775D" w:rsidRPr="002535C1" w:rsidTr="006F7797">
        <w:trPr>
          <w:trHeight w:val="208"/>
        </w:trPr>
        <w:tc>
          <w:tcPr>
            <w:tcW w:w="0" w:type="auto"/>
            <w:tcBorders>
              <w:top w:val="nil"/>
              <w:left w:val="single" w:sz="4" w:space="0" w:color="000000"/>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c>
          <w:tcPr>
            <w:tcW w:w="2477" w:type="dxa"/>
            <w:gridSpan w:val="2"/>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p>
        </w:tc>
        <w:tc>
          <w:tcPr>
            <w:tcW w:w="4955" w:type="dxa"/>
            <w:gridSpan w:val="2"/>
            <w:tcBorders>
              <w:top w:val="nil"/>
              <w:left w:val="nil"/>
              <w:bottom w:val="nil"/>
              <w:right w:val="single" w:sz="4" w:space="0" w:color="000000"/>
            </w:tcBorders>
            <w:shd w:val="clear" w:color="auto" w:fill="auto"/>
            <w:noWrap/>
            <w:vAlign w:val="bottom"/>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r>
      <w:tr w:rsidR="00A574B1" w:rsidRPr="002535C1" w:rsidTr="006F7797">
        <w:trPr>
          <w:trHeight w:val="250"/>
        </w:trPr>
        <w:tc>
          <w:tcPr>
            <w:tcW w:w="87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Fórmula para o cálculo do B.D.I. ( benefícios e despesas indiretas )</w:t>
            </w:r>
          </w:p>
        </w:tc>
      </w:tr>
      <w:tr w:rsidR="0088025D" w:rsidRPr="002535C1" w:rsidTr="006F7797">
        <w:trPr>
          <w:trHeight w:val="904"/>
        </w:trPr>
        <w:tc>
          <w:tcPr>
            <w:tcW w:w="4537"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A574B1" w:rsidRPr="002535C1" w:rsidRDefault="00A574B1" w:rsidP="00747095">
            <w:pPr>
              <w:spacing w:line="360" w:lineRule="auto"/>
              <w:jc w:val="both"/>
              <w:rPr>
                <w:rFonts w:ascii="Verdana" w:hAnsi="Verdana" w:cs="Arial"/>
                <w:b/>
                <w:bCs/>
                <w:i/>
                <w:iCs/>
                <w:sz w:val="20"/>
                <w:szCs w:val="20"/>
              </w:rPr>
            </w:pPr>
            <w:r w:rsidRPr="002535C1">
              <w:rPr>
                <w:rFonts w:ascii="Verdana" w:hAnsi="Verdana" w:cs="Arial"/>
                <w:b/>
                <w:bCs/>
                <w:i/>
                <w:iCs/>
                <w:sz w:val="20"/>
                <w:szCs w:val="20"/>
              </w:rPr>
              <w:t>BDI= ((1+AC+S+R+G)(1+DF)(1+L)/(1-I))-1</w:t>
            </w:r>
          </w:p>
        </w:tc>
        <w:tc>
          <w:tcPr>
            <w:tcW w:w="4179" w:type="dxa"/>
            <w:tcBorders>
              <w:top w:val="nil"/>
              <w:left w:val="nil"/>
              <w:bottom w:val="single" w:sz="4" w:space="0" w:color="000000"/>
              <w:right w:val="single" w:sz="4" w:space="0" w:color="000000"/>
            </w:tcBorders>
            <w:shd w:val="clear" w:color="auto" w:fill="auto"/>
            <w:noWrap/>
            <w:vAlign w:val="center"/>
            <w:hideMark/>
          </w:tcPr>
          <w:p w:rsidR="00A574B1" w:rsidRPr="002535C1" w:rsidRDefault="005D607A" w:rsidP="00747095">
            <w:pPr>
              <w:spacing w:line="360" w:lineRule="auto"/>
              <w:jc w:val="both"/>
              <w:rPr>
                <w:rFonts w:ascii="Verdana" w:hAnsi="Verdana" w:cs="Arial"/>
                <w:b/>
                <w:bCs/>
                <w:color w:val="000000"/>
                <w:sz w:val="20"/>
                <w:szCs w:val="20"/>
              </w:rPr>
            </w:pPr>
            <w:r w:rsidRPr="002535C1">
              <w:rPr>
                <w:rFonts w:ascii="Verdana" w:hAnsi="Verdana" w:cs="Arial"/>
                <w:b/>
                <w:bCs/>
                <w:color w:val="000000"/>
                <w:sz w:val="20"/>
                <w:szCs w:val="20"/>
              </w:rPr>
              <w:t>31</w:t>
            </w:r>
            <w:r w:rsidR="00A574B1" w:rsidRPr="002535C1">
              <w:rPr>
                <w:rFonts w:ascii="Verdana" w:hAnsi="Verdana" w:cs="Arial"/>
                <w:b/>
                <w:bCs/>
                <w:color w:val="000000"/>
                <w:sz w:val="20"/>
                <w:szCs w:val="20"/>
              </w:rPr>
              <w:t>,24%</w:t>
            </w:r>
          </w:p>
        </w:tc>
      </w:tr>
      <w:tr w:rsidR="002535C1" w:rsidRPr="002535C1" w:rsidTr="006F7797">
        <w:trPr>
          <w:trHeight w:val="219"/>
        </w:trPr>
        <w:tc>
          <w:tcPr>
            <w:tcW w:w="0" w:type="auto"/>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b/>
                <w:bCs/>
                <w:sz w:val="20"/>
                <w:szCs w:val="20"/>
              </w:rPr>
            </w:pPr>
            <w:r w:rsidRPr="002535C1">
              <w:rPr>
                <w:rFonts w:ascii="Verdana" w:hAnsi="Verdana" w:cs="Arial"/>
                <w:b/>
                <w:bCs/>
                <w:sz w:val="20"/>
                <w:szCs w:val="20"/>
              </w:rPr>
              <w:t> </w:t>
            </w:r>
          </w:p>
        </w:tc>
        <w:tc>
          <w:tcPr>
            <w:tcW w:w="3253" w:type="dxa"/>
            <w:gridSpan w:val="3"/>
            <w:tcBorders>
              <w:top w:val="nil"/>
              <w:left w:val="nil"/>
              <w:bottom w:val="nil"/>
              <w:right w:val="nil"/>
            </w:tcBorders>
            <w:shd w:val="clear" w:color="auto" w:fill="auto"/>
            <w:noWrap/>
            <w:vAlign w:val="bottom"/>
            <w:hideMark/>
          </w:tcPr>
          <w:p w:rsidR="00A574B1" w:rsidRPr="002535C1" w:rsidRDefault="00A574B1" w:rsidP="00747095">
            <w:pPr>
              <w:spacing w:line="360" w:lineRule="auto"/>
              <w:jc w:val="both"/>
              <w:rPr>
                <w:rFonts w:ascii="Verdana" w:hAnsi="Verdana" w:cs="Arial"/>
                <w:b/>
                <w:bCs/>
                <w:sz w:val="20"/>
                <w:szCs w:val="20"/>
              </w:rPr>
            </w:pPr>
          </w:p>
        </w:tc>
        <w:tc>
          <w:tcPr>
            <w:tcW w:w="4179" w:type="dxa"/>
            <w:tcBorders>
              <w:top w:val="nil"/>
              <w:left w:val="nil"/>
              <w:bottom w:val="nil"/>
              <w:right w:val="nil"/>
            </w:tcBorders>
            <w:shd w:val="clear" w:color="auto" w:fill="auto"/>
            <w:noWrap/>
            <w:vAlign w:val="center"/>
            <w:hideMark/>
          </w:tcPr>
          <w:p w:rsidR="00A574B1" w:rsidRPr="002535C1" w:rsidRDefault="00A574B1" w:rsidP="00747095">
            <w:pPr>
              <w:spacing w:line="360" w:lineRule="auto"/>
              <w:jc w:val="both"/>
              <w:rPr>
                <w:rFonts w:ascii="Verdana" w:hAnsi="Verdana" w:cs="Arial"/>
                <w:color w:val="000000"/>
                <w:sz w:val="20"/>
                <w:szCs w:val="20"/>
              </w:rPr>
            </w:pPr>
            <w:r w:rsidRPr="002535C1">
              <w:rPr>
                <w:rFonts w:ascii="Verdana" w:hAnsi="Verdana" w:cs="Arial"/>
                <w:color w:val="000000"/>
                <w:sz w:val="20"/>
                <w:szCs w:val="20"/>
              </w:rPr>
              <w:t> </w:t>
            </w:r>
          </w:p>
        </w:tc>
      </w:tr>
    </w:tbl>
    <w:p w:rsidR="007E24E2" w:rsidRPr="002535C1" w:rsidRDefault="00671D12" w:rsidP="00747095">
      <w:pPr>
        <w:pStyle w:val="Ttulo1"/>
        <w:shd w:val="clear" w:color="auto" w:fill="FFFFFF" w:themeFill="background1"/>
        <w:suppressAutoHyphens/>
        <w:spacing w:line="480" w:lineRule="auto"/>
        <w:jc w:val="both"/>
        <w:rPr>
          <w:rFonts w:ascii="Verdana" w:hAnsi="Verdana" w:cs="Arial"/>
          <w:sz w:val="20"/>
          <w:szCs w:val="20"/>
          <w:u w:val="none"/>
        </w:rPr>
      </w:pPr>
      <w:r w:rsidRPr="002535C1">
        <w:rPr>
          <w:rFonts w:ascii="Verdana" w:hAnsi="Verdana" w:cs="Arial"/>
          <w:sz w:val="20"/>
          <w:szCs w:val="20"/>
          <w:u w:val="none"/>
        </w:rPr>
        <w:lastRenderedPageBreak/>
        <w:t xml:space="preserve">7. </w:t>
      </w:r>
      <w:r w:rsidR="00C44906" w:rsidRPr="002535C1">
        <w:rPr>
          <w:rFonts w:ascii="Verdana" w:hAnsi="Verdana" w:cs="Arial"/>
          <w:sz w:val="20"/>
          <w:szCs w:val="20"/>
          <w:u w:val="none"/>
        </w:rPr>
        <w:t xml:space="preserve">DA </w:t>
      </w:r>
      <w:r w:rsidR="007E24E2" w:rsidRPr="002535C1">
        <w:rPr>
          <w:rFonts w:ascii="Verdana" w:hAnsi="Verdana" w:cs="Arial"/>
          <w:sz w:val="20"/>
          <w:szCs w:val="20"/>
          <w:u w:val="none"/>
        </w:rPr>
        <w:t>DOTAÇÃO ORÇAMENTÁRIA</w:t>
      </w:r>
    </w:p>
    <w:p w:rsidR="00DF2261" w:rsidRPr="002535C1" w:rsidRDefault="00DF2261" w:rsidP="00747095">
      <w:pPr>
        <w:spacing w:line="480" w:lineRule="auto"/>
        <w:jc w:val="both"/>
        <w:rPr>
          <w:rFonts w:ascii="Verdana" w:hAnsi="Verdana" w:cs="Arial"/>
          <w:sz w:val="20"/>
          <w:szCs w:val="20"/>
        </w:rPr>
      </w:pPr>
    </w:p>
    <w:tbl>
      <w:tblPr>
        <w:tblpPr w:leftFromText="141" w:rightFromText="141"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5"/>
        <w:gridCol w:w="3029"/>
        <w:gridCol w:w="1012"/>
        <w:gridCol w:w="1854"/>
      </w:tblGrid>
      <w:tr w:rsidR="002B2027" w:rsidRPr="002535C1" w:rsidTr="00CA3200">
        <w:trPr>
          <w:trHeight w:val="342"/>
        </w:trPr>
        <w:tc>
          <w:tcPr>
            <w:tcW w:w="2485" w:type="dxa"/>
            <w:shd w:val="clear" w:color="auto" w:fill="auto"/>
          </w:tcPr>
          <w:p w:rsidR="002B2027" w:rsidRPr="002535C1" w:rsidRDefault="002B2027" w:rsidP="00747095">
            <w:pPr>
              <w:jc w:val="both"/>
              <w:rPr>
                <w:rFonts w:ascii="Verdana" w:hAnsi="Verdana" w:cs="Arial"/>
                <w:b/>
                <w:sz w:val="20"/>
                <w:szCs w:val="20"/>
              </w:rPr>
            </w:pPr>
            <w:r w:rsidRPr="002535C1">
              <w:rPr>
                <w:rFonts w:ascii="Verdana" w:hAnsi="Verdana" w:cs="Arial"/>
                <w:b/>
                <w:sz w:val="20"/>
                <w:szCs w:val="20"/>
              </w:rPr>
              <w:t>PROJETO ATIVIDADE</w:t>
            </w:r>
          </w:p>
        </w:tc>
        <w:tc>
          <w:tcPr>
            <w:tcW w:w="3029" w:type="dxa"/>
            <w:shd w:val="clear" w:color="auto" w:fill="auto"/>
          </w:tcPr>
          <w:p w:rsidR="002B2027" w:rsidRPr="002535C1" w:rsidRDefault="002B2027" w:rsidP="00747095">
            <w:pPr>
              <w:jc w:val="both"/>
              <w:rPr>
                <w:rFonts w:ascii="Verdana" w:hAnsi="Verdana" w:cs="Arial"/>
                <w:b/>
                <w:sz w:val="20"/>
                <w:szCs w:val="20"/>
              </w:rPr>
            </w:pPr>
            <w:r w:rsidRPr="002535C1">
              <w:rPr>
                <w:rFonts w:ascii="Verdana" w:hAnsi="Verdana" w:cs="Arial"/>
                <w:b/>
                <w:sz w:val="20"/>
                <w:szCs w:val="20"/>
              </w:rPr>
              <w:t>ELEMENTO DE DESPESA</w:t>
            </w:r>
          </w:p>
        </w:tc>
        <w:tc>
          <w:tcPr>
            <w:tcW w:w="1012" w:type="dxa"/>
            <w:shd w:val="clear" w:color="auto" w:fill="auto"/>
          </w:tcPr>
          <w:p w:rsidR="002B2027" w:rsidRPr="002535C1" w:rsidRDefault="002B2027" w:rsidP="00747095">
            <w:pPr>
              <w:jc w:val="both"/>
              <w:rPr>
                <w:rFonts w:ascii="Verdana" w:hAnsi="Verdana" w:cs="Arial"/>
                <w:b/>
                <w:sz w:val="20"/>
                <w:szCs w:val="20"/>
              </w:rPr>
            </w:pPr>
            <w:r w:rsidRPr="002535C1">
              <w:rPr>
                <w:rFonts w:ascii="Verdana" w:hAnsi="Verdana" w:cs="Arial"/>
                <w:b/>
                <w:sz w:val="20"/>
                <w:szCs w:val="20"/>
              </w:rPr>
              <w:t>FONTE</w:t>
            </w:r>
          </w:p>
        </w:tc>
        <w:tc>
          <w:tcPr>
            <w:tcW w:w="1854" w:type="dxa"/>
            <w:shd w:val="clear" w:color="auto" w:fill="auto"/>
          </w:tcPr>
          <w:p w:rsidR="002B2027" w:rsidRPr="002535C1" w:rsidRDefault="002B2027" w:rsidP="00747095">
            <w:pPr>
              <w:jc w:val="both"/>
              <w:rPr>
                <w:rFonts w:ascii="Verdana" w:hAnsi="Verdana" w:cs="Arial"/>
                <w:b/>
                <w:sz w:val="20"/>
                <w:szCs w:val="20"/>
              </w:rPr>
            </w:pPr>
            <w:r w:rsidRPr="002535C1">
              <w:rPr>
                <w:rFonts w:ascii="Verdana" w:hAnsi="Verdana" w:cs="Arial"/>
                <w:b/>
                <w:sz w:val="20"/>
                <w:szCs w:val="20"/>
              </w:rPr>
              <w:t>VALOR</w:t>
            </w:r>
          </w:p>
        </w:tc>
      </w:tr>
      <w:tr w:rsidR="002B2027" w:rsidRPr="002535C1" w:rsidTr="00CA3200">
        <w:trPr>
          <w:trHeight w:val="217"/>
        </w:trPr>
        <w:tc>
          <w:tcPr>
            <w:tcW w:w="2485" w:type="dxa"/>
            <w:shd w:val="clear" w:color="auto" w:fill="auto"/>
          </w:tcPr>
          <w:p w:rsidR="002B2027" w:rsidRPr="002535C1" w:rsidRDefault="009C3415" w:rsidP="00747095">
            <w:pPr>
              <w:jc w:val="both"/>
              <w:rPr>
                <w:rFonts w:ascii="Verdana" w:hAnsi="Verdana" w:cs="Arial"/>
                <w:sz w:val="20"/>
                <w:szCs w:val="20"/>
              </w:rPr>
            </w:pPr>
            <w:r w:rsidRPr="002535C1">
              <w:rPr>
                <w:rFonts w:ascii="Verdana" w:hAnsi="Verdana" w:cs="Arial"/>
                <w:sz w:val="20"/>
                <w:szCs w:val="20"/>
              </w:rPr>
              <w:t>1542</w:t>
            </w:r>
          </w:p>
        </w:tc>
        <w:tc>
          <w:tcPr>
            <w:tcW w:w="3029" w:type="dxa"/>
            <w:shd w:val="clear" w:color="auto" w:fill="auto"/>
          </w:tcPr>
          <w:p w:rsidR="002B2027" w:rsidRPr="002535C1" w:rsidRDefault="009C3415" w:rsidP="00747095">
            <w:pPr>
              <w:jc w:val="both"/>
              <w:rPr>
                <w:rFonts w:ascii="Verdana" w:hAnsi="Verdana" w:cs="Arial"/>
                <w:sz w:val="20"/>
                <w:szCs w:val="20"/>
              </w:rPr>
            </w:pPr>
            <w:r w:rsidRPr="002535C1">
              <w:rPr>
                <w:rFonts w:ascii="Verdana" w:hAnsi="Verdana" w:cs="Arial"/>
                <w:sz w:val="20"/>
                <w:szCs w:val="20"/>
              </w:rPr>
              <w:t>4.4.90.51</w:t>
            </w:r>
          </w:p>
        </w:tc>
        <w:tc>
          <w:tcPr>
            <w:tcW w:w="1012" w:type="dxa"/>
            <w:shd w:val="clear" w:color="auto" w:fill="auto"/>
          </w:tcPr>
          <w:p w:rsidR="002B2027" w:rsidRPr="002535C1" w:rsidRDefault="002B64A0" w:rsidP="00747095">
            <w:pPr>
              <w:jc w:val="both"/>
              <w:rPr>
                <w:rFonts w:ascii="Verdana" w:hAnsi="Verdana" w:cs="Arial"/>
                <w:sz w:val="20"/>
                <w:szCs w:val="20"/>
              </w:rPr>
            </w:pPr>
            <w:r w:rsidRPr="002535C1">
              <w:rPr>
                <w:rFonts w:ascii="Verdana" w:hAnsi="Verdana" w:cs="Arial"/>
                <w:sz w:val="20"/>
                <w:szCs w:val="20"/>
              </w:rPr>
              <w:t>0999</w:t>
            </w:r>
          </w:p>
        </w:tc>
        <w:tc>
          <w:tcPr>
            <w:tcW w:w="1854" w:type="dxa"/>
            <w:shd w:val="clear" w:color="auto" w:fill="auto"/>
          </w:tcPr>
          <w:p w:rsidR="002B2027" w:rsidRPr="002535C1" w:rsidRDefault="00C81EE2" w:rsidP="00747095">
            <w:pPr>
              <w:pStyle w:val="NormalWeb"/>
              <w:spacing w:before="0" w:beforeAutospacing="0" w:after="0" w:afterAutospacing="0" w:line="360" w:lineRule="auto"/>
              <w:jc w:val="both"/>
              <w:rPr>
                <w:rFonts w:ascii="Verdana" w:hAnsi="Verdana" w:cs="Arial"/>
                <w:b/>
                <w:sz w:val="20"/>
                <w:szCs w:val="20"/>
              </w:rPr>
            </w:pPr>
            <w:r w:rsidRPr="002535C1">
              <w:rPr>
                <w:rFonts w:ascii="Verdana" w:hAnsi="Verdana" w:cs="Arial"/>
                <w:b/>
                <w:sz w:val="20"/>
                <w:szCs w:val="20"/>
              </w:rPr>
              <w:t>R$157.778,46</w:t>
            </w:r>
            <w:r w:rsidR="00C61F82" w:rsidRPr="002535C1">
              <w:rPr>
                <w:rFonts w:ascii="Verdana" w:hAnsi="Verdana" w:cs="Arial"/>
                <w:b/>
                <w:sz w:val="20"/>
                <w:szCs w:val="20"/>
              </w:rPr>
              <w:t xml:space="preserve"> </w:t>
            </w:r>
            <w:bookmarkStart w:id="0" w:name="_GoBack"/>
            <w:bookmarkEnd w:id="0"/>
          </w:p>
        </w:tc>
      </w:tr>
    </w:tbl>
    <w:p w:rsidR="00AF282D" w:rsidRPr="002535C1" w:rsidRDefault="00671D12"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 xml:space="preserve">8. </w:t>
      </w:r>
      <w:r w:rsidR="00AF282D" w:rsidRPr="002535C1">
        <w:rPr>
          <w:rFonts w:ascii="Verdana" w:hAnsi="Verdana" w:cs="Arial"/>
          <w:sz w:val="20"/>
          <w:szCs w:val="20"/>
          <w:u w:val="none"/>
        </w:rPr>
        <w:t>DESCRIÇÃO DA CONTRATAÇÃO: AQUISIÇÃO E OU SERVIÇOS</w:t>
      </w:r>
    </w:p>
    <w:tbl>
      <w:tblPr>
        <w:tblStyle w:val="Tabelacomgrade"/>
        <w:tblpPr w:leftFromText="141" w:rightFromText="141" w:vertAnchor="text" w:horzAnchor="margin" w:tblpX="189" w:tblpY="406"/>
        <w:tblW w:w="0" w:type="auto"/>
        <w:tblLook w:val="04A0"/>
      </w:tblPr>
      <w:tblGrid>
        <w:gridCol w:w="350"/>
        <w:gridCol w:w="7969"/>
      </w:tblGrid>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compras de matérias e bens comuns</w:t>
            </w:r>
          </w:p>
        </w:tc>
      </w:tr>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 xml:space="preserve">compras de equipamento e matérias permanentes </w:t>
            </w:r>
          </w:p>
        </w:tc>
      </w:tr>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 xml:space="preserve">serviços comuns – manutenção/prestação de serviços </w:t>
            </w:r>
          </w:p>
        </w:tc>
      </w:tr>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serviços especializados</w:t>
            </w:r>
          </w:p>
        </w:tc>
      </w:tr>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serviços técnicos</w:t>
            </w:r>
          </w:p>
        </w:tc>
      </w:tr>
      <w:tr w:rsidR="004768FF" w:rsidRPr="002535C1" w:rsidTr="004768FF">
        <w:tc>
          <w:tcPr>
            <w:tcW w:w="236" w:type="dxa"/>
          </w:tcPr>
          <w:p w:rsidR="004768FF" w:rsidRPr="002535C1" w:rsidRDefault="004768FF" w:rsidP="00747095">
            <w:pPr>
              <w:spacing w:line="360" w:lineRule="auto"/>
              <w:jc w:val="both"/>
              <w:rPr>
                <w:rFonts w:ascii="Verdana" w:hAnsi="Verdana" w:cs="Arial"/>
                <w:sz w:val="20"/>
                <w:szCs w:val="20"/>
              </w:rPr>
            </w:pP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 xml:space="preserve">consultoria/auditoria/assessoria </w:t>
            </w:r>
          </w:p>
        </w:tc>
      </w:tr>
      <w:tr w:rsidR="004768FF" w:rsidRPr="002535C1" w:rsidTr="004768FF">
        <w:tc>
          <w:tcPr>
            <w:tcW w:w="236" w:type="dxa"/>
          </w:tcPr>
          <w:p w:rsidR="004768FF" w:rsidRPr="002535C1" w:rsidRDefault="00BA1496" w:rsidP="00747095">
            <w:pPr>
              <w:spacing w:line="360" w:lineRule="auto"/>
              <w:jc w:val="both"/>
              <w:rPr>
                <w:rFonts w:ascii="Verdana" w:hAnsi="Verdana" w:cs="Arial"/>
                <w:b/>
                <w:sz w:val="20"/>
                <w:szCs w:val="20"/>
              </w:rPr>
            </w:pPr>
            <w:r w:rsidRPr="002535C1">
              <w:rPr>
                <w:rFonts w:ascii="Verdana" w:hAnsi="Verdana" w:cs="Arial"/>
                <w:b/>
                <w:sz w:val="20"/>
                <w:szCs w:val="20"/>
              </w:rPr>
              <w:t>x</w:t>
            </w:r>
          </w:p>
        </w:tc>
        <w:tc>
          <w:tcPr>
            <w:tcW w:w="7969" w:type="dxa"/>
          </w:tcPr>
          <w:p w:rsidR="004768FF" w:rsidRPr="002535C1" w:rsidRDefault="004768FF" w:rsidP="00747095">
            <w:pPr>
              <w:spacing w:line="360" w:lineRule="auto"/>
              <w:jc w:val="both"/>
              <w:rPr>
                <w:rFonts w:ascii="Verdana" w:hAnsi="Verdana" w:cs="Arial"/>
                <w:sz w:val="20"/>
                <w:szCs w:val="20"/>
              </w:rPr>
            </w:pPr>
            <w:r w:rsidRPr="002535C1">
              <w:rPr>
                <w:rFonts w:ascii="Verdana" w:hAnsi="Verdana" w:cs="Arial"/>
                <w:sz w:val="20"/>
                <w:szCs w:val="20"/>
              </w:rPr>
              <w:t>serviços de engenharia e obras</w:t>
            </w:r>
          </w:p>
        </w:tc>
      </w:tr>
    </w:tbl>
    <w:p w:rsidR="000408FC" w:rsidRPr="002535C1" w:rsidRDefault="000408FC" w:rsidP="00747095">
      <w:pPr>
        <w:spacing w:line="360" w:lineRule="auto"/>
        <w:jc w:val="both"/>
        <w:rPr>
          <w:rFonts w:ascii="Verdana" w:hAnsi="Verdana" w:cs="Arial"/>
          <w:sz w:val="20"/>
          <w:szCs w:val="20"/>
        </w:rPr>
      </w:pPr>
    </w:p>
    <w:p w:rsidR="008C63F6" w:rsidRPr="002535C1" w:rsidRDefault="008C63F6" w:rsidP="00747095">
      <w:pPr>
        <w:spacing w:after="120" w:line="360" w:lineRule="auto"/>
        <w:ind w:firstLine="708"/>
        <w:jc w:val="both"/>
        <w:rPr>
          <w:rFonts w:ascii="Verdana" w:hAnsi="Verdana" w:cs="Arial"/>
          <w:b/>
          <w:sz w:val="20"/>
          <w:szCs w:val="20"/>
          <w:u w:val="single"/>
        </w:rPr>
      </w:pPr>
    </w:p>
    <w:p w:rsidR="008C63F6" w:rsidRPr="002535C1" w:rsidRDefault="00671D12"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 xml:space="preserve">9. </w:t>
      </w:r>
      <w:r w:rsidR="008C63F6" w:rsidRPr="002535C1">
        <w:rPr>
          <w:rFonts w:ascii="Verdana" w:hAnsi="Verdana" w:cs="Arial"/>
          <w:sz w:val="20"/>
          <w:szCs w:val="20"/>
          <w:u w:val="none"/>
        </w:rPr>
        <w:t>NORMAS TÉCNICAS GERAIS</w:t>
      </w:r>
    </w:p>
    <w:p w:rsidR="008C63F6" w:rsidRPr="002535C1" w:rsidRDefault="00671D12" w:rsidP="00747095">
      <w:pPr>
        <w:keepNext/>
        <w:spacing w:after="120" w:line="360" w:lineRule="auto"/>
        <w:ind w:firstLine="709"/>
        <w:jc w:val="both"/>
        <w:outlineLvl w:val="2"/>
        <w:rPr>
          <w:rFonts w:ascii="Verdana" w:hAnsi="Verdana" w:cs="Arial"/>
          <w:b/>
          <w:snapToGrid w:val="0"/>
          <w:sz w:val="20"/>
          <w:szCs w:val="20"/>
        </w:rPr>
      </w:pPr>
      <w:r w:rsidRPr="002535C1">
        <w:rPr>
          <w:rFonts w:ascii="Verdana" w:hAnsi="Verdana" w:cs="Arial"/>
          <w:b/>
          <w:snapToGrid w:val="0"/>
          <w:sz w:val="20"/>
          <w:szCs w:val="20"/>
        </w:rPr>
        <w:t>9</w:t>
      </w:r>
      <w:r w:rsidR="008C63F6" w:rsidRPr="002535C1">
        <w:rPr>
          <w:rFonts w:ascii="Verdana" w:hAnsi="Verdana" w:cs="Arial"/>
          <w:b/>
          <w:snapToGrid w:val="0"/>
          <w:sz w:val="20"/>
          <w:szCs w:val="20"/>
        </w:rPr>
        <w:t>.1.1. Materiais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Todos os materiais a serem empregados deverão obedecer às especificações dos projetos. Na comprovação da impossibilidade de adquirir e empregar determinado material especificado deverá ser solicitada sua substituição, condicionada à manifestação da FISCALIZAÇÃO, e bem assim à aprovação dos arquitetos e engenheiros autores dos projetos.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A substituição de materiais especificados por outros equivalentes pressupõe, para que seja autorizada, que o novo material proposto possua, comprovadamente, equivalência nos itens qualidade, resistência e aspecto.</w:t>
      </w:r>
    </w:p>
    <w:p w:rsidR="008C63F6" w:rsidRPr="002535C1" w:rsidRDefault="00671D12" w:rsidP="00747095">
      <w:pPr>
        <w:keepNext/>
        <w:spacing w:after="120" w:line="360" w:lineRule="auto"/>
        <w:ind w:firstLine="720"/>
        <w:jc w:val="both"/>
        <w:outlineLvl w:val="1"/>
        <w:rPr>
          <w:rFonts w:ascii="Verdana" w:hAnsi="Verdana" w:cs="Arial"/>
          <w:b/>
          <w:sz w:val="20"/>
          <w:szCs w:val="20"/>
        </w:rPr>
      </w:pPr>
      <w:r w:rsidRPr="002535C1">
        <w:rPr>
          <w:rFonts w:ascii="Verdana" w:hAnsi="Verdana" w:cs="Arial"/>
          <w:b/>
          <w:sz w:val="20"/>
          <w:szCs w:val="20"/>
        </w:rPr>
        <w:t>9</w:t>
      </w:r>
      <w:r w:rsidR="008C63F6" w:rsidRPr="002535C1">
        <w:rPr>
          <w:rFonts w:ascii="Verdana" w:hAnsi="Verdana" w:cs="Arial"/>
          <w:b/>
          <w:sz w:val="20"/>
          <w:szCs w:val="20"/>
        </w:rPr>
        <w:t>.1.2. Assistência técnica</w:t>
      </w:r>
    </w:p>
    <w:p w:rsidR="008C63F6" w:rsidRPr="002535C1" w:rsidRDefault="008C63F6" w:rsidP="00747095">
      <w:pPr>
        <w:spacing w:after="120" w:line="360" w:lineRule="auto"/>
        <w:jc w:val="both"/>
        <w:rPr>
          <w:rFonts w:ascii="Verdana" w:hAnsi="Verdana" w:cs="Arial"/>
          <w:sz w:val="20"/>
          <w:szCs w:val="20"/>
        </w:rPr>
      </w:pPr>
      <w:r w:rsidRPr="002535C1">
        <w:rPr>
          <w:rFonts w:ascii="Verdana" w:hAnsi="Verdana" w:cs="Arial"/>
          <w:color w:val="FF0000"/>
          <w:sz w:val="20"/>
          <w:szCs w:val="20"/>
        </w:rPr>
        <w:tab/>
      </w:r>
      <w:r w:rsidRPr="002535C1">
        <w:rPr>
          <w:rFonts w:ascii="Verdana" w:hAnsi="Verdana" w:cs="Arial"/>
          <w:sz w:val="20"/>
          <w:szCs w:val="20"/>
        </w:rPr>
        <w:t>Até o recebimento definitivo da reforma ou serviço, e durante todo o período de garantia, de 5 (cinco) anos, a CONTRATADA deverá fornecer toda a assistência técnica necessária à solução das imperfeições detectadas na execução, independentemente de terem sido consignadas na vistoria final, bem como as decorrentes de serviços mal executados, independentemente de sua responsabilidade civil.</w:t>
      </w:r>
    </w:p>
    <w:p w:rsidR="008C63F6" w:rsidRPr="002535C1" w:rsidRDefault="00671D12" w:rsidP="00747095">
      <w:pPr>
        <w:keepNext/>
        <w:spacing w:after="120" w:line="360" w:lineRule="auto"/>
        <w:ind w:firstLine="709"/>
        <w:jc w:val="both"/>
        <w:outlineLvl w:val="1"/>
        <w:rPr>
          <w:rFonts w:ascii="Verdana" w:hAnsi="Verdana" w:cs="Arial"/>
          <w:b/>
          <w:sz w:val="20"/>
          <w:szCs w:val="20"/>
        </w:rPr>
      </w:pPr>
      <w:r w:rsidRPr="002535C1">
        <w:rPr>
          <w:rFonts w:ascii="Verdana" w:hAnsi="Verdana" w:cs="Arial"/>
          <w:b/>
          <w:sz w:val="20"/>
          <w:szCs w:val="20"/>
        </w:rPr>
        <w:lastRenderedPageBreak/>
        <w:t>9</w:t>
      </w:r>
      <w:r w:rsidR="008C63F6" w:rsidRPr="002535C1">
        <w:rPr>
          <w:rFonts w:ascii="Verdana" w:hAnsi="Verdana" w:cs="Arial"/>
          <w:b/>
          <w:sz w:val="20"/>
          <w:szCs w:val="20"/>
        </w:rPr>
        <w:t>.1.3. Impostos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 xml:space="preserve">Correrão por conta da CONTRATADA as despesas referentes a impostos em geral, os quais deverão estar computados no BDI Convencional. </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No BDI Convencional serão considerados apenas os seguintes tributos: imposto sobre serviços – ISS, contribuição para o financiamento da seguridade social – COFINS e à contribuição para o Programa de Integração Social – PIS, bem como a Contribuição Previdenciária sobre a Renda Bruta – CPRB, na forma do Anexo – Composição da Taxa de Bonificação e Despesas Indiretas – BDI Convencional.</w:t>
      </w:r>
    </w:p>
    <w:p w:rsidR="008C63F6" w:rsidRPr="002535C1" w:rsidRDefault="00671D12" w:rsidP="00747095">
      <w:pPr>
        <w:keepNext/>
        <w:spacing w:after="120" w:line="360" w:lineRule="auto"/>
        <w:ind w:firstLine="709"/>
        <w:jc w:val="both"/>
        <w:outlineLvl w:val="1"/>
        <w:rPr>
          <w:rFonts w:ascii="Verdana" w:hAnsi="Verdana" w:cs="Arial"/>
          <w:b/>
          <w:sz w:val="20"/>
          <w:szCs w:val="20"/>
        </w:rPr>
      </w:pPr>
      <w:r w:rsidRPr="002535C1">
        <w:rPr>
          <w:rFonts w:ascii="Verdana" w:hAnsi="Verdana" w:cs="Arial"/>
          <w:b/>
          <w:sz w:val="20"/>
          <w:szCs w:val="20"/>
        </w:rPr>
        <w:t>9</w:t>
      </w:r>
      <w:r w:rsidR="008C63F6" w:rsidRPr="002535C1">
        <w:rPr>
          <w:rFonts w:ascii="Verdana" w:hAnsi="Verdana" w:cs="Arial"/>
          <w:b/>
          <w:sz w:val="20"/>
          <w:szCs w:val="20"/>
        </w:rPr>
        <w:t>.1.4. Transporte e alimentação de pessoal</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As despesas decorrentes do transporte e alimentação de pessoal administrativo e técnico, bem como de operários, serão de responsabilidade da CONTRATADA.</w:t>
      </w:r>
    </w:p>
    <w:p w:rsidR="008C63F6" w:rsidRPr="002535C1" w:rsidRDefault="00671D12" w:rsidP="00747095">
      <w:pPr>
        <w:keepNext/>
        <w:spacing w:after="120" w:line="360" w:lineRule="auto"/>
        <w:ind w:firstLine="709"/>
        <w:jc w:val="both"/>
        <w:outlineLvl w:val="2"/>
        <w:rPr>
          <w:rFonts w:ascii="Verdana" w:hAnsi="Verdana" w:cs="Arial"/>
          <w:b/>
          <w:snapToGrid w:val="0"/>
          <w:sz w:val="20"/>
          <w:szCs w:val="20"/>
        </w:rPr>
      </w:pPr>
      <w:r w:rsidRPr="002535C1">
        <w:rPr>
          <w:rFonts w:ascii="Verdana" w:hAnsi="Verdana" w:cs="Arial"/>
          <w:b/>
          <w:snapToGrid w:val="0"/>
          <w:sz w:val="20"/>
          <w:szCs w:val="20"/>
        </w:rPr>
        <w:t>9</w:t>
      </w:r>
      <w:r w:rsidR="008C63F6" w:rsidRPr="002535C1">
        <w:rPr>
          <w:rFonts w:ascii="Verdana" w:hAnsi="Verdana" w:cs="Arial"/>
          <w:b/>
          <w:snapToGrid w:val="0"/>
          <w:sz w:val="20"/>
          <w:szCs w:val="20"/>
        </w:rPr>
        <w:t>.1.5. Detalhamento complementar</w:t>
      </w:r>
    </w:p>
    <w:p w:rsidR="008C63F6" w:rsidRPr="002535C1" w:rsidRDefault="008C63F6" w:rsidP="00747095">
      <w:pPr>
        <w:spacing w:after="120" w:line="360" w:lineRule="auto"/>
        <w:ind w:firstLine="709"/>
        <w:jc w:val="both"/>
        <w:rPr>
          <w:rFonts w:ascii="Verdana" w:hAnsi="Verdana" w:cs="Arial"/>
          <w:color w:val="FF0000"/>
          <w:sz w:val="20"/>
          <w:szCs w:val="20"/>
        </w:rPr>
      </w:pPr>
      <w:r w:rsidRPr="002535C1">
        <w:rPr>
          <w:rFonts w:ascii="Verdana" w:hAnsi="Verdana" w:cs="Arial"/>
          <w:sz w:val="20"/>
          <w:szCs w:val="20"/>
        </w:rPr>
        <w:t xml:space="preserve">Qualquer serviço de consultoria e/ou detalhamento complementar será executado pela CONTRATADA, com o acompanhamento da FISCALIZAÇÃO ou de empresa de projetos e/ou consultoria indicada pela FISCALIZAÇÃO. Poderá ser analisada a possibilidade de auxílio no desenvolvimento de algum detalhamento da obra por parte da </w:t>
      </w:r>
      <w:r w:rsidRPr="002535C1">
        <w:rPr>
          <w:rFonts w:ascii="Verdana" w:hAnsi="Verdana" w:cs="Arial"/>
          <w:snapToGrid w:val="0"/>
          <w:sz w:val="20"/>
          <w:szCs w:val="20"/>
        </w:rPr>
        <w:t>CONTRATANTE</w:t>
      </w:r>
      <w:r w:rsidRPr="002535C1">
        <w:rPr>
          <w:rFonts w:ascii="Verdana" w:hAnsi="Verdana" w:cs="Arial"/>
          <w:sz w:val="20"/>
          <w:szCs w:val="20"/>
        </w:rPr>
        <w:t xml:space="preserve">, o que em momento algum poderá justificar qualquer atraso no cronograma da obra, independentemente do prazo de execução do detalhamento por parte da </w:t>
      </w:r>
      <w:r w:rsidRPr="002535C1">
        <w:rPr>
          <w:rFonts w:ascii="Verdana" w:hAnsi="Verdana" w:cs="Arial"/>
          <w:snapToGrid w:val="0"/>
          <w:sz w:val="20"/>
          <w:szCs w:val="20"/>
        </w:rPr>
        <w:t>CONTRATANTE</w:t>
      </w:r>
      <w:r w:rsidRPr="002535C1">
        <w:rPr>
          <w:rFonts w:ascii="Verdana" w:hAnsi="Verdana" w:cs="Arial"/>
          <w:sz w:val="20"/>
          <w:szCs w:val="20"/>
        </w:rPr>
        <w:t>.</w:t>
      </w:r>
    </w:p>
    <w:p w:rsidR="008C63F6" w:rsidRPr="002535C1" w:rsidRDefault="00671D12" w:rsidP="00747095">
      <w:pPr>
        <w:keepNext/>
        <w:spacing w:after="120" w:line="360" w:lineRule="auto"/>
        <w:ind w:firstLine="709"/>
        <w:jc w:val="both"/>
        <w:outlineLvl w:val="1"/>
        <w:rPr>
          <w:rFonts w:ascii="Verdana" w:hAnsi="Verdana" w:cs="Arial"/>
          <w:b/>
          <w:sz w:val="20"/>
          <w:szCs w:val="20"/>
        </w:rPr>
      </w:pPr>
      <w:r w:rsidRPr="002535C1">
        <w:rPr>
          <w:rFonts w:ascii="Verdana" w:hAnsi="Verdana" w:cs="Arial"/>
          <w:b/>
          <w:sz w:val="20"/>
          <w:szCs w:val="20"/>
        </w:rPr>
        <w:t>9</w:t>
      </w:r>
      <w:r w:rsidR="008C63F6" w:rsidRPr="002535C1">
        <w:rPr>
          <w:rFonts w:ascii="Verdana" w:hAnsi="Verdana" w:cs="Arial"/>
          <w:b/>
          <w:sz w:val="20"/>
          <w:szCs w:val="20"/>
        </w:rPr>
        <w:t>.1.6. Arremates finais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Após a conclusão dos serviços de limpeza, a CONTRATADA se obrigará a executar todos os retoques e arremates necessários apontados pela FISCALIZAÇÃO.</w:t>
      </w:r>
    </w:p>
    <w:p w:rsidR="008C63F6" w:rsidRPr="002535C1" w:rsidRDefault="00671D12" w:rsidP="00747095">
      <w:pPr>
        <w:spacing w:line="360" w:lineRule="auto"/>
        <w:jc w:val="both"/>
        <w:rPr>
          <w:rFonts w:ascii="Verdana" w:hAnsi="Verdana" w:cs="Arial"/>
          <w:b/>
          <w:caps/>
          <w:color w:val="FF0000"/>
          <w:sz w:val="20"/>
          <w:szCs w:val="20"/>
        </w:rPr>
      </w:pPr>
      <w:bookmarkStart w:id="1" w:name="_Toc184027432"/>
      <w:bookmarkStart w:id="2" w:name="_Toc185149533"/>
      <w:r w:rsidRPr="002535C1">
        <w:rPr>
          <w:rFonts w:ascii="Verdana" w:hAnsi="Verdana" w:cs="Arial"/>
          <w:b/>
          <w:sz w:val="20"/>
          <w:szCs w:val="20"/>
        </w:rPr>
        <w:t>9</w:t>
      </w:r>
      <w:r w:rsidR="008C63F6" w:rsidRPr="002535C1">
        <w:rPr>
          <w:rFonts w:ascii="Verdana" w:hAnsi="Verdana" w:cs="Arial"/>
          <w:b/>
          <w:sz w:val="20"/>
          <w:szCs w:val="20"/>
        </w:rPr>
        <w:t>.2. DESCRIÇÃO DOS SERVIÇOS INICIAIS:</w:t>
      </w:r>
    </w:p>
    <w:p w:rsidR="008C63F6" w:rsidRPr="002535C1" w:rsidRDefault="00671D12" w:rsidP="00747095">
      <w:pPr>
        <w:keepNext/>
        <w:widowControl w:val="0"/>
        <w:spacing w:after="120" w:line="360" w:lineRule="auto"/>
        <w:jc w:val="both"/>
        <w:outlineLvl w:val="0"/>
        <w:rPr>
          <w:rFonts w:ascii="Verdana" w:hAnsi="Verdana" w:cs="Arial"/>
          <w:b/>
          <w:caps/>
          <w:sz w:val="20"/>
          <w:szCs w:val="20"/>
        </w:rPr>
      </w:pPr>
      <w:r w:rsidRPr="002535C1">
        <w:rPr>
          <w:rFonts w:ascii="Verdana" w:hAnsi="Verdana" w:cs="Arial"/>
          <w:b/>
          <w:caps/>
          <w:sz w:val="20"/>
          <w:szCs w:val="20"/>
        </w:rPr>
        <w:t>9</w:t>
      </w:r>
      <w:r w:rsidR="008C63F6" w:rsidRPr="002535C1">
        <w:rPr>
          <w:rFonts w:ascii="Verdana" w:hAnsi="Verdana" w:cs="Arial"/>
          <w:b/>
          <w:caps/>
          <w:sz w:val="20"/>
          <w:szCs w:val="20"/>
        </w:rPr>
        <w:t>.2.1. Mobilização</w:t>
      </w:r>
    </w:p>
    <w:p w:rsidR="008C63F6" w:rsidRPr="002535C1" w:rsidRDefault="008C63F6" w:rsidP="00747095">
      <w:pPr>
        <w:spacing w:after="120" w:line="360" w:lineRule="auto"/>
        <w:jc w:val="both"/>
        <w:rPr>
          <w:rFonts w:ascii="Verdana" w:hAnsi="Verdana" w:cs="Arial"/>
          <w:sz w:val="20"/>
          <w:szCs w:val="20"/>
        </w:rPr>
      </w:pPr>
      <w:r w:rsidRPr="002535C1">
        <w:rPr>
          <w:rFonts w:ascii="Verdana" w:hAnsi="Verdana" w:cs="Arial"/>
          <w:sz w:val="20"/>
          <w:szCs w:val="20"/>
        </w:rPr>
        <w:t>Abrange as despesas referentes à mobilização de máquinas, equipamentos e pessoal da CONTRATADA, inclusive despesas com fretes e carretos.</w:t>
      </w:r>
    </w:p>
    <w:p w:rsidR="008C63F6" w:rsidRPr="002535C1" w:rsidRDefault="00671D12" w:rsidP="00747095">
      <w:pPr>
        <w:keepNext/>
        <w:widowControl w:val="0"/>
        <w:spacing w:after="120" w:line="360" w:lineRule="auto"/>
        <w:jc w:val="both"/>
        <w:outlineLvl w:val="0"/>
        <w:rPr>
          <w:rFonts w:ascii="Verdana" w:hAnsi="Verdana" w:cs="Arial"/>
          <w:b/>
          <w:sz w:val="20"/>
          <w:szCs w:val="20"/>
        </w:rPr>
      </w:pPr>
      <w:r w:rsidRPr="002535C1">
        <w:rPr>
          <w:rFonts w:ascii="Verdana" w:hAnsi="Verdana" w:cs="Arial"/>
          <w:b/>
          <w:caps/>
          <w:sz w:val="20"/>
          <w:szCs w:val="20"/>
        </w:rPr>
        <w:lastRenderedPageBreak/>
        <w:t>9</w:t>
      </w:r>
      <w:r w:rsidR="008C63F6" w:rsidRPr="002535C1">
        <w:rPr>
          <w:rFonts w:ascii="Verdana" w:hAnsi="Verdana" w:cs="Arial"/>
          <w:b/>
          <w:caps/>
          <w:sz w:val="20"/>
          <w:szCs w:val="20"/>
        </w:rPr>
        <w:t xml:space="preserve">.2.2. </w:t>
      </w:r>
      <w:bookmarkStart w:id="3" w:name="_Toc184027436"/>
      <w:bookmarkStart w:id="4" w:name="_Toc185149537"/>
      <w:r w:rsidR="008C63F6" w:rsidRPr="002535C1">
        <w:rPr>
          <w:rFonts w:ascii="Verdana" w:hAnsi="Verdana" w:cs="Arial"/>
          <w:b/>
          <w:caps/>
          <w:sz w:val="20"/>
          <w:szCs w:val="20"/>
        </w:rPr>
        <w:t>Licenças, Taxas e Seguros</w:t>
      </w:r>
      <w:bookmarkEnd w:id="3"/>
      <w:bookmarkEnd w:id="4"/>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 xml:space="preserve">Engloba como responsabilidade da CONTRATADA todas as taxas e emolumentos inerentes aos serviços, incluindo ART/RRT, seguros para risco de engenharia e de acidentes do trabalho, alvará de construção (caso necessário), taxas de aprovação de projetos e/ou de execução de obras, regularização nos órgãos competentes. </w:t>
      </w:r>
    </w:p>
    <w:p w:rsidR="008C63F6" w:rsidRPr="002535C1" w:rsidRDefault="00671D12" w:rsidP="00747095">
      <w:pPr>
        <w:keepNext/>
        <w:widowControl w:val="0"/>
        <w:spacing w:after="120" w:line="360" w:lineRule="auto"/>
        <w:jc w:val="both"/>
        <w:outlineLvl w:val="0"/>
        <w:rPr>
          <w:rFonts w:ascii="Verdana" w:hAnsi="Verdana" w:cs="Arial"/>
          <w:b/>
          <w:sz w:val="20"/>
          <w:szCs w:val="20"/>
        </w:rPr>
      </w:pPr>
      <w:bookmarkStart w:id="5" w:name="_Toc184027437"/>
      <w:bookmarkStart w:id="6" w:name="_Toc185149538"/>
      <w:r w:rsidRPr="002535C1">
        <w:rPr>
          <w:rFonts w:ascii="Verdana" w:hAnsi="Verdana" w:cs="Arial"/>
          <w:b/>
          <w:caps/>
          <w:sz w:val="20"/>
          <w:szCs w:val="20"/>
        </w:rPr>
        <w:t>9</w:t>
      </w:r>
      <w:r w:rsidR="008C63F6" w:rsidRPr="002535C1">
        <w:rPr>
          <w:rFonts w:ascii="Verdana" w:hAnsi="Verdana" w:cs="Arial"/>
          <w:b/>
          <w:caps/>
          <w:sz w:val="20"/>
          <w:szCs w:val="20"/>
        </w:rPr>
        <w:t>.2.5.Placa de Obra</w:t>
      </w:r>
      <w:bookmarkEnd w:id="5"/>
      <w:bookmarkEnd w:id="6"/>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 xml:space="preserve">A placa indicativa da obra deverá ser em chapa galvanizada montada em estrutura de madeira ou metalon, com aplicação de vinil ou pintada, contendo as principais características do contrato, como nome da obra, órgão contratante e valor investido, conforme modelo a ser apresentado pela Prefeitura. Suas dimensões deverão ser de, </w:t>
      </w:r>
      <w:r w:rsidR="00625899" w:rsidRPr="002535C1">
        <w:rPr>
          <w:rFonts w:ascii="Verdana" w:hAnsi="Verdana" w:cs="Arial"/>
          <w:sz w:val="20"/>
          <w:szCs w:val="20"/>
        </w:rPr>
        <w:t xml:space="preserve">2,50x1,25 </w:t>
      </w:r>
      <w:r w:rsidRPr="002535C1">
        <w:rPr>
          <w:rFonts w:ascii="Verdana" w:hAnsi="Verdana" w:cs="Arial"/>
          <w:sz w:val="20"/>
          <w:szCs w:val="20"/>
        </w:rPr>
        <w:t>(altura x base), em local visível, de acordo com as exigências do CREA/MT, do CAU.</w:t>
      </w:r>
    </w:p>
    <w:p w:rsidR="008C63F6" w:rsidRPr="002535C1" w:rsidRDefault="00671D12" w:rsidP="00747095">
      <w:pPr>
        <w:keepNext/>
        <w:widowControl w:val="0"/>
        <w:tabs>
          <w:tab w:val="left" w:pos="1701"/>
        </w:tabs>
        <w:spacing w:after="120" w:line="360" w:lineRule="auto"/>
        <w:jc w:val="both"/>
        <w:outlineLvl w:val="0"/>
        <w:rPr>
          <w:rFonts w:ascii="Verdana" w:hAnsi="Verdana" w:cs="Arial"/>
          <w:b/>
          <w:sz w:val="20"/>
          <w:szCs w:val="20"/>
        </w:rPr>
      </w:pPr>
      <w:r w:rsidRPr="002535C1">
        <w:rPr>
          <w:rFonts w:ascii="Verdana" w:hAnsi="Verdana" w:cs="Arial"/>
          <w:b/>
          <w:sz w:val="20"/>
          <w:szCs w:val="20"/>
        </w:rPr>
        <w:t>9</w:t>
      </w:r>
      <w:r w:rsidR="006C645C" w:rsidRPr="002535C1">
        <w:rPr>
          <w:rFonts w:ascii="Verdana" w:hAnsi="Verdana" w:cs="Arial"/>
          <w:b/>
          <w:sz w:val="20"/>
          <w:szCs w:val="20"/>
        </w:rPr>
        <w:t>.3.</w:t>
      </w:r>
      <w:r w:rsidR="008C63F6" w:rsidRPr="002535C1">
        <w:rPr>
          <w:rFonts w:ascii="Verdana" w:hAnsi="Verdana" w:cs="Arial"/>
          <w:b/>
          <w:sz w:val="20"/>
          <w:szCs w:val="20"/>
        </w:rPr>
        <w:t>NORMAS DE MEDIÇÃO E PAGAMENTO (numeração de acordo com a planilha orçamentária)</w:t>
      </w:r>
    </w:p>
    <w:p w:rsidR="008C63F6" w:rsidRPr="002535C1" w:rsidRDefault="008C63F6" w:rsidP="00747095">
      <w:pPr>
        <w:autoSpaceDE w:val="0"/>
        <w:autoSpaceDN w:val="0"/>
        <w:adjustRightInd w:val="0"/>
        <w:spacing w:line="360" w:lineRule="auto"/>
        <w:jc w:val="both"/>
        <w:rPr>
          <w:rFonts w:ascii="Verdana" w:hAnsi="Verdana" w:cs="Arial"/>
          <w:sz w:val="20"/>
          <w:szCs w:val="20"/>
        </w:rPr>
      </w:pPr>
      <w:r w:rsidRPr="002535C1">
        <w:rPr>
          <w:rFonts w:ascii="Verdana" w:hAnsi="Verdana" w:cs="Arial"/>
          <w:color w:val="FF0000"/>
          <w:sz w:val="20"/>
          <w:szCs w:val="20"/>
        </w:rPr>
        <w:tab/>
      </w:r>
      <w:r w:rsidRPr="002535C1">
        <w:rPr>
          <w:rFonts w:ascii="Verdana" w:hAnsi="Verdana" w:cs="Arial"/>
          <w:sz w:val="20"/>
          <w:szCs w:val="20"/>
        </w:rPr>
        <w:t>Será medida e paga pelo valor total previsto para o item na primeira medição, desde que a CONTRATADA tenha efetivamente realizado mobilização de suas máquinas, equipamentos e pessoal necessário e, ainda, tenha cumprido todos os demais itens programados dentro do</w:t>
      </w:r>
      <w:bookmarkStart w:id="7" w:name="_Toc184027672"/>
      <w:bookmarkStart w:id="8" w:name="_Toc185149738"/>
      <w:r w:rsidRPr="002535C1">
        <w:rPr>
          <w:rFonts w:ascii="Verdana" w:hAnsi="Verdana" w:cs="Arial"/>
          <w:sz w:val="20"/>
          <w:szCs w:val="20"/>
        </w:rPr>
        <w:t xml:space="preserve"> intervalo da primeira medição</w:t>
      </w:r>
      <w:bookmarkEnd w:id="7"/>
      <w:bookmarkEnd w:id="8"/>
      <w:r w:rsidR="00343D6F" w:rsidRPr="002535C1">
        <w:rPr>
          <w:rFonts w:ascii="Verdana" w:hAnsi="Verdana" w:cs="Arial"/>
          <w:sz w:val="20"/>
          <w:szCs w:val="20"/>
        </w:rPr>
        <w:t>.</w:t>
      </w:r>
    </w:p>
    <w:bookmarkEnd w:id="1"/>
    <w:bookmarkEnd w:id="2"/>
    <w:p w:rsidR="00343D6F" w:rsidRPr="002535C1" w:rsidRDefault="00343D6F" w:rsidP="00747095">
      <w:pPr>
        <w:spacing w:line="360" w:lineRule="auto"/>
        <w:jc w:val="both"/>
        <w:rPr>
          <w:rFonts w:ascii="Verdana" w:hAnsi="Verdana" w:cs="Arial"/>
          <w:sz w:val="20"/>
          <w:szCs w:val="20"/>
        </w:rPr>
      </w:pPr>
    </w:p>
    <w:p w:rsidR="008C63F6" w:rsidRPr="002535C1" w:rsidRDefault="00671D12" w:rsidP="00747095">
      <w:pPr>
        <w:spacing w:after="120" w:line="360" w:lineRule="auto"/>
        <w:jc w:val="both"/>
        <w:rPr>
          <w:rFonts w:ascii="Verdana" w:hAnsi="Verdana" w:cs="Arial"/>
          <w:b/>
          <w:caps/>
          <w:sz w:val="20"/>
          <w:szCs w:val="20"/>
        </w:rPr>
      </w:pPr>
      <w:bookmarkStart w:id="9" w:name="_Toc184027442"/>
      <w:bookmarkStart w:id="10" w:name="_Toc185149543"/>
      <w:r w:rsidRPr="002535C1">
        <w:rPr>
          <w:rFonts w:ascii="Verdana" w:hAnsi="Verdana" w:cs="Arial"/>
          <w:b/>
          <w:caps/>
          <w:sz w:val="20"/>
          <w:szCs w:val="20"/>
        </w:rPr>
        <w:t>9</w:t>
      </w:r>
      <w:r w:rsidR="008C63F6" w:rsidRPr="002535C1">
        <w:rPr>
          <w:rFonts w:ascii="Verdana" w:hAnsi="Verdana" w:cs="Arial"/>
          <w:b/>
          <w:caps/>
          <w:sz w:val="20"/>
          <w:szCs w:val="20"/>
        </w:rPr>
        <w:t>.4.3</w:t>
      </w:r>
      <w:r w:rsidR="00C64516" w:rsidRPr="002535C1">
        <w:rPr>
          <w:rFonts w:ascii="Verdana" w:hAnsi="Verdana" w:cs="Arial"/>
          <w:b/>
          <w:caps/>
          <w:sz w:val="20"/>
          <w:szCs w:val="20"/>
        </w:rPr>
        <w:t xml:space="preserve">. </w:t>
      </w:r>
      <w:r w:rsidR="008C63F6" w:rsidRPr="002535C1">
        <w:rPr>
          <w:rFonts w:ascii="Verdana" w:hAnsi="Verdana" w:cs="Arial"/>
          <w:b/>
          <w:caps/>
          <w:sz w:val="20"/>
          <w:szCs w:val="20"/>
        </w:rPr>
        <w:t>Medicina e Segurança do Trabalho</w:t>
      </w:r>
      <w:bookmarkEnd w:id="9"/>
      <w:bookmarkEnd w:id="10"/>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Engloba as ações necessárias para o atendimento às exigências legais, federais e municipais, além daquelas constantes nas presentes especificações, referentes à Medicina e Segurança do Trabalho. Para todos os fins, inclusive perante a FISCALIZAÇÃO, a CONTRATADA será responsável, por todos os trabalhadores da obra, incluindo os ligados diretamente a eventuais subempreiteiros.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t>Todos os trabalhadores deverão estar uniformizados e munidos dos Equipamentos de Proteção Individual (EPI), exigidos para cada tipo de atividade. Está incluída nesse item toda a parte de sinalização, telas, guarda-corpos, barreiras, bandejas e demais Equipamentos de Proteção Coletiva, exigíveis por norma, onde for necessário, que visem preservar a segurança dos empregados e a de terceiros.</w:t>
      </w:r>
    </w:p>
    <w:p w:rsidR="008C63F6" w:rsidRPr="002535C1" w:rsidRDefault="008C63F6" w:rsidP="00747095">
      <w:pPr>
        <w:spacing w:after="120" w:line="360" w:lineRule="auto"/>
        <w:ind w:firstLine="709"/>
        <w:jc w:val="both"/>
        <w:rPr>
          <w:rFonts w:ascii="Verdana" w:hAnsi="Verdana" w:cs="Arial"/>
          <w:sz w:val="20"/>
          <w:szCs w:val="20"/>
        </w:rPr>
      </w:pPr>
      <w:r w:rsidRPr="002535C1">
        <w:rPr>
          <w:rFonts w:ascii="Verdana" w:hAnsi="Verdana" w:cs="Arial"/>
          <w:sz w:val="20"/>
          <w:szCs w:val="20"/>
        </w:rPr>
        <w:lastRenderedPageBreak/>
        <w:t>Cabe à CONTRATADA responsabilizar-se pelo cumprimento das NRs – Normas Regulamentadoras de Segurança e Medicina do Trabalho Nº 4,5,6,7, 9, 10 e 18, bem como das demais NRs aplicáveis às medidas preventivas de acidentes de trabalho.</w:t>
      </w:r>
    </w:p>
    <w:p w:rsidR="000408FC" w:rsidRPr="002535C1" w:rsidRDefault="000408FC" w:rsidP="00747095">
      <w:pPr>
        <w:shd w:val="clear" w:color="auto" w:fill="FFFFFF" w:themeFill="background1"/>
        <w:spacing w:line="360" w:lineRule="auto"/>
        <w:jc w:val="both"/>
        <w:rPr>
          <w:rFonts w:ascii="Verdana" w:hAnsi="Verdana" w:cs="Arial"/>
          <w:sz w:val="20"/>
          <w:szCs w:val="20"/>
        </w:rPr>
      </w:pPr>
    </w:p>
    <w:p w:rsidR="000C3D72" w:rsidRPr="002535C1" w:rsidRDefault="00671D12" w:rsidP="00747095">
      <w:pPr>
        <w:pStyle w:val="Ttulo1"/>
        <w:shd w:val="clear" w:color="auto" w:fill="FFFFFF" w:themeFill="background1"/>
        <w:tabs>
          <w:tab w:val="left" w:pos="0"/>
          <w:tab w:val="num" w:pos="567"/>
          <w:tab w:val="left" w:pos="6270"/>
        </w:tabs>
        <w:suppressAutoHyphens/>
        <w:spacing w:line="360" w:lineRule="auto"/>
        <w:jc w:val="both"/>
        <w:rPr>
          <w:rFonts w:ascii="Verdana" w:hAnsi="Verdana" w:cs="Arial"/>
          <w:sz w:val="20"/>
          <w:szCs w:val="20"/>
          <w:u w:val="none"/>
          <w:shd w:val="clear" w:color="auto" w:fill="FFFFFF" w:themeFill="background1"/>
        </w:rPr>
      </w:pPr>
      <w:r w:rsidRPr="002535C1">
        <w:rPr>
          <w:rFonts w:ascii="Verdana" w:hAnsi="Verdana" w:cs="Arial"/>
          <w:sz w:val="20"/>
          <w:szCs w:val="20"/>
          <w:u w:val="none"/>
          <w:shd w:val="clear" w:color="auto" w:fill="FFFFFF" w:themeFill="background1"/>
        </w:rPr>
        <w:t xml:space="preserve">10. </w:t>
      </w:r>
      <w:r w:rsidR="00793541" w:rsidRPr="002535C1">
        <w:rPr>
          <w:rFonts w:ascii="Verdana" w:hAnsi="Verdana" w:cs="Arial"/>
          <w:sz w:val="20"/>
          <w:szCs w:val="20"/>
          <w:u w:val="none"/>
          <w:shd w:val="clear" w:color="auto" w:fill="FFFFFF" w:themeFill="background1"/>
        </w:rPr>
        <w:t>DA DOCUMENTAÇÃO PARA HABILITAÇÃO</w:t>
      </w:r>
      <w:r w:rsidR="005E3F2A" w:rsidRPr="002535C1">
        <w:rPr>
          <w:rFonts w:ascii="Verdana" w:hAnsi="Verdana" w:cs="Arial"/>
          <w:sz w:val="20"/>
          <w:szCs w:val="20"/>
          <w:u w:val="none"/>
          <w:shd w:val="clear" w:color="auto" w:fill="FFFFFF" w:themeFill="background1"/>
        </w:rPr>
        <w:t xml:space="preserve"> </w:t>
      </w:r>
    </w:p>
    <w:p w:rsidR="00790492" w:rsidRPr="002535C1" w:rsidRDefault="00AA1860" w:rsidP="00747095">
      <w:pPr>
        <w:tabs>
          <w:tab w:val="left" w:pos="567"/>
        </w:tabs>
        <w:spacing w:line="360" w:lineRule="auto"/>
        <w:jc w:val="both"/>
        <w:rPr>
          <w:rFonts w:ascii="Verdana" w:hAnsi="Verdana"/>
          <w:sz w:val="20"/>
          <w:szCs w:val="20"/>
        </w:rPr>
      </w:pPr>
      <w:r w:rsidRPr="002535C1">
        <w:rPr>
          <w:rFonts w:ascii="Verdana" w:hAnsi="Verdana"/>
          <w:b/>
          <w:sz w:val="20"/>
          <w:szCs w:val="20"/>
        </w:rPr>
        <w:t>10</w:t>
      </w:r>
      <w:r w:rsidR="00790492" w:rsidRPr="002535C1">
        <w:rPr>
          <w:rFonts w:ascii="Verdana" w:hAnsi="Verdana"/>
          <w:b/>
          <w:sz w:val="20"/>
          <w:szCs w:val="20"/>
        </w:rPr>
        <w:t>.1</w:t>
      </w:r>
      <w:r w:rsidR="00790492" w:rsidRPr="002535C1">
        <w:rPr>
          <w:rFonts w:ascii="Verdana" w:hAnsi="Verdana"/>
          <w:sz w:val="20"/>
          <w:szCs w:val="20"/>
        </w:rPr>
        <w:t xml:space="preserve"> Os documentos de habilitação deverão estar com prazo vigente e poderão ser apresentados em original, por qualquer processo de cópia autenticada em cartório competente ou por um membro da CPL desde que presente os documentos originais, ou ainda publicado em órgão da Imprensa Oficial desde que esteja perfeitamente legível, sob pena de inabilitação do licitante.</w:t>
      </w:r>
      <w:r w:rsidR="00790492" w:rsidRPr="002535C1">
        <w:rPr>
          <w:rFonts w:ascii="Verdana" w:hAnsi="Verdana" w:cstheme="minorHAnsi"/>
          <w:b/>
          <w:i/>
          <w:sz w:val="20"/>
          <w:szCs w:val="20"/>
          <w:u w:val="single"/>
        </w:rPr>
        <w:t xml:space="preserve"> N</w:t>
      </w:r>
      <w:r w:rsidR="00790492" w:rsidRPr="002535C1">
        <w:rPr>
          <w:rFonts w:ascii="Verdana" w:hAnsi="Verdana" w:cs="Calibri"/>
          <w:b/>
          <w:i/>
          <w:sz w:val="20"/>
          <w:szCs w:val="20"/>
          <w:u w:val="single"/>
        </w:rPr>
        <w:t>ão serão autenticados quaisquer documentos no ato da sessão pela CPL</w:t>
      </w:r>
      <w:r w:rsidR="00790492" w:rsidRPr="002535C1">
        <w:rPr>
          <w:rFonts w:ascii="Verdana" w:hAnsi="Verdana"/>
          <w:sz w:val="20"/>
          <w:szCs w:val="20"/>
        </w:rPr>
        <w:t>. Inseridos no envelope que deverá ser entregue lacrado, identificado com o n.01, devendo constar toda à documentação a seguir listada.</w:t>
      </w:r>
    </w:p>
    <w:p w:rsidR="00790492" w:rsidRPr="002535C1" w:rsidRDefault="00AA1860" w:rsidP="00747095">
      <w:pPr>
        <w:tabs>
          <w:tab w:val="left" w:pos="567"/>
        </w:tabs>
        <w:spacing w:line="360" w:lineRule="auto"/>
        <w:jc w:val="both"/>
        <w:rPr>
          <w:rFonts w:ascii="Verdana" w:hAnsi="Verdana"/>
          <w:sz w:val="20"/>
          <w:szCs w:val="20"/>
        </w:rPr>
      </w:pPr>
      <w:r w:rsidRPr="002535C1">
        <w:rPr>
          <w:rFonts w:ascii="Verdana" w:hAnsi="Verdana" w:cs="Calibri"/>
          <w:b/>
          <w:sz w:val="20"/>
          <w:szCs w:val="20"/>
        </w:rPr>
        <w:t>10</w:t>
      </w:r>
      <w:r w:rsidR="00790492" w:rsidRPr="002535C1">
        <w:rPr>
          <w:rFonts w:ascii="Verdana" w:hAnsi="Verdana" w:cs="Calibri"/>
          <w:b/>
          <w:sz w:val="20"/>
          <w:szCs w:val="20"/>
        </w:rPr>
        <w:t>.2</w:t>
      </w:r>
      <w:r w:rsidR="00790492" w:rsidRPr="002535C1">
        <w:rPr>
          <w:rFonts w:ascii="Verdana" w:hAnsi="Verdana" w:cs="Calibri"/>
          <w:sz w:val="20"/>
          <w:szCs w:val="20"/>
        </w:rPr>
        <w:t xml:space="preserve"> Os documentos e/ou certidões comprobatórios de regularidade ou de inexistência de débito deverão estar no prazo de validade neles consignados. Na falta dessa informação, serão considerados válidos por 90 (noventa) dias, contados, inclusive, da emissão, aprovação ou da data de assinatura pela autoridade. As exceções serão avaliadas quando anexada legislação ao respectivo documento.</w:t>
      </w:r>
    </w:p>
    <w:p w:rsidR="00790492" w:rsidRPr="002535C1" w:rsidRDefault="00790492" w:rsidP="00747095">
      <w:pPr>
        <w:tabs>
          <w:tab w:val="left" w:pos="567"/>
        </w:tabs>
        <w:spacing w:line="360" w:lineRule="auto"/>
        <w:jc w:val="both"/>
        <w:rPr>
          <w:rFonts w:ascii="Verdana" w:hAnsi="Verdana"/>
          <w:sz w:val="20"/>
          <w:szCs w:val="20"/>
        </w:rPr>
      </w:pPr>
    </w:p>
    <w:p w:rsidR="00790492" w:rsidRPr="002535C1" w:rsidRDefault="00AA1860" w:rsidP="00747095">
      <w:pPr>
        <w:tabs>
          <w:tab w:val="left" w:pos="567"/>
        </w:tabs>
        <w:spacing w:line="360" w:lineRule="auto"/>
        <w:jc w:val="both"/>
        <w:rPr>
          <w:rFonts w:ascii="Verdana" w:hAnsi="Verdana"/>
          <w:b/>
          <w:bCs/>
          <w:sz w:val="20"/>
          <w:szCs w:val="20"/>
          <w:u w:val="single"/>
        </w:rPr>
      </w:pPr>
      <w:r w:rsidRPr="002535C1">
        <w:rPr>
          <w:rFonts w:ascii="Verdana" w:hAnsi="Verdana"/>
          <w:b/>
          <w:bCs/>
          <w:sz w:val="20"/>
          <w:szCs w:val="20"/>
          <w:u w:val="single"/>
        </w:rPr>
        <w:t>10</w:t>
      </w:r>
      <w:r w:rsidR="00790492" w:rsidRPr="002535C1">
        <w:rPr>
          <w:rFonts w:ascii="Verdana" w:hAnsi="Verdana"/>
          <w:b/>
          <w:bCs/>
          <w:sz w:val="20"/>
          <w:szCs w:val="20"/>
          <w:u w:val="single"/>
        </w:rPr>
        <w:t>.2 HABILITAÇÃO JURÍDICA:</w:t>
      </w:r>
    </w:p>
    <w:p w:rsidR="00790492" w:rsidRPr="002535C1" w:rsidRDefault="00AA1860" w:rsidP="00747095">
      <w:pPr>
        <w:tabs>
          <w:tab w:val="left" w:pos="540"/>
        </w:tabs>
        <w:spacing w:line="360" w:lineRule="auto"/>
        <w:ind w:left="567"/>
        <w:jc w:val="both"/>
        <w:rPr>
          <w:rFonts w:ascii="Verdana" w:hAnsi="Verdana"/>
          <w:sz w:val="20"/>
          <w:szCs w:val="20"/>
        </w:rPr>
      </w:pPr>
      <w:r w:rsidRPr="002535C1">
        <w:rPr>
          <w:rFonts w:ascii="Verdana" w:hAnsi="Verdana"/>
          <w:b/>
          <w:sz w:val="20"/>
          <w:szCs w:val="20"/>
        </w:rPr>
        <w:t>10</w:t>
      </w:r>
      <w:r w:rsidR="00790492" w:rsidRPr="002535C1">
        <w:rPr>
          <w:rFonts w:ascii="Verdana" w:hAnsi="Verdana"/>
          <w:b/>
          <w:sz w:val="20"/>
          <w:szCs w:val="20"/>
        </w:rPr>
        <w:t>.2.1</w:t>
      </w:r>
      <w:r w:rsidR="00790492" w:rsidRPr="002535C1">
        <w:rPr>
          <w:rFonts w:ascii="Verdana" w:hAnsi="Verdana"/>
          <w:sz w:val="20"/>
          <w:szCs w:val="20"/>
        </w:rPr>
        <w:t xml:space="preserve"> </w:t>
      </w:r>
      <w:r w:rsidR="00790492" w:rsidRPr="002535C1">
        <w:rPr>
          <w:rFonts w:ascii="Verdana" w:hAnsi="Verdana"/>
          <w:sz w:val="20"/>
          <w:szCs w:val="20"/>
          <w:u w:val="single"/>
        </w:rPr>
        <w:t>Cópia autenticada da Cédula de Identidade</w:t>
      </w:r>
      <w:r w:rsidR="00790492" w:rsidRPr="002535C1">
        <w:rPr>
          <w:rFonts w:ascii="Verdana" w:hAnsi="Verdana"/>
          <w:sz w:val="20"/>
          <w:szCs w:val="20"/>
        </w:rPr>
        <w:t xml:space="preserve"> ou outro documento de identificação dos responsáveis legais da empresa;</w:t>
      </w:r>
    </w:p>
    <w:p w:rsidR="00790492" w:rsidRPr="002535C1" w:rsidRDefault="00AA1860" w:rsidP="00747095">
      <w:pPr>
        <w:tabs>
          <w:tab w:val="left" w:pos="180"/>
          <w:tab w:val="left" w:pos="360"/>
        </w:tabs>
        <w:spacing w:line="360" w:lineRule="auto"/>
        <w:ind w:left="567"/>
        <w:jc w:val="both"/>
        <w:rPr>
          <w:rFonts w:ascii="Verdana" w:hAnsi="Verdana"/>
          <w:sz w:val="20"/>
          <w:szCs w:val="20"/>
        </w:rPr>
      </w:pPr>
      <w:r w:rsidRPr="002535C1">
        <w:rPr>
          <w:rFonts w:ascii="Verdana" w:hAnsi="Verdana"/>
          <w:b/>
          <w:bCs/>
          <w:sz w:val="20"/>
          <w:szCs w:val="20"/>
        </w:rPr>
        <w:t>10</w:t>
      </w:r>
      <w:r w:rsidR="00790492" w:rsidRPr="002535C1">
        <w:rPr>
          <w:rFonts w:ascii="Verdana" w:hAnsi="Verdana"/>
          <w:b/>
          <w:bCs/>
          <w:sz w:val="20"/>
          <w:szCs w:val="20"/>
        </w:rPr>
        <w:t xml:space="preserve">.2.2 </w:t>
      </w:r>
      <w:r w:rsidR="00790492" w:rsidRPr="002535C1">
        <w:rPr>
          <w:rFonts w:ascii="Verdana" w:hAnsi="Verdana"/>
          <w:sz w:val="20"/>
          <w:szCs w:val="20"/>
          <w:u w:val="single"/>
        </w:rPr>
        <w:t>Registro Comercial</w:t>
      </w:r>
      <w:r w:rsidR="00790492" w:rsidRPr="002535C1">
        <w:rPr>
          <w:rFonts w:ascii="Verdana" w:hAnsi="Verdana"/>
          <w:sz w:val="20"/>
          <w:szCs w:val="20"/>
        </w:rPr>
        <w:t>, no caso de empresa individual;</w:t>
      </w:r>
    </w:p>
    <w:p w:rsidR="00790492" w:rsidRPr="002535C1" w:rsidRDefault="00AA1860" w:rsidP="00747095">
      <w:pPr>
        <w:tabs>
          <w:tab w:val="left" w:pos="360"/>
          <w:tab w:val="left" w:pos="540"/>
        </w:tabs>
        <w:spacing w:line="360" w:lineRule="auto"/>
        <w:ind w:left="567"/>
        <w:jc w:val="both"/>
        <w:rPr>
          <w:rFonts w:ascii="Verdana" w:hAnsi="Verdana"/>
          <w:sz w:val="20"/>
          <w:szCs w:val="20"/>
        </w:rPr>
      </w:pPr>
      <w:r w:rsidRPr="002535C1">
        <w:rPr>
          <w:rFonts w:ascii="Verdana" w:hAnsi="Verdana"/>
          <w:b/>
          <w:bCs/>
          <w:sz w:val="20"/>
          <w:szCs w:val="20"/>
        </w:rPr>
        <w:t>10</w:t>
      </w:r>
      <w:r w:rsidR="00790492" w:rsidRPr="002535C1">
        <w:rPr>
          <w:rFonts w:ascii="Verdana" w:hAnsi="Verdana"/>
          <w:b/>
          <w:bCs/>
          <w:sz w:val="20"/>
          <w:szCs w:val="20"/>
        </w:rPr>
        <w:t xml:space="preserve">.2.3 </w:t>
      </w:r>
      <w:r w:rsidR="00790492" w:rsidRPr="002535C1">
        <w:rPr>
          <w:rFonts w:ascii="Verdana" w:hAnsi="Verdana"/>
          <w:bCs/>
          <w:sz w:val="20"/>
          <w:szCs w:val="20"/>
        </w:rPr>
        <w:t xml:space="preserve">Cópia autenticada do </w:t>
      </w:r>
      <w:r w:rsidR="00790492" w:rsidRPr="002535C1">
        <w:rPr>
          <w:rFonts w:ascii="Verdana" w:hAnsi="Verdana"/>
          <w:sz w:val="20"/>
          <w:szCs w:val="20"/>
        </w:rPr>
        <w:t>Ato constitutivo, Estatuto ou Contrato Social com todas as alterações e ou Consolidado em vigor, devidamente registrado na Junta Comercial ou órgão competente, em se tratando de sociedades comerciais, e, no caso de sociedades por ações, acompanhado de documentos de eleição de seus administradores;</w:t>
      </w:r>
    </w:p>
    <w:p w:rsidR="00790492" w:rsidRPr="002535C1" w:rsidRDefault="00AA1860" w:rsidP="00747095">
      <w:pPr>
        <w:tabs>
          <w:tab w:val="left" w:pos="0"/>
          <w:tab w:val="left" w:pos="360"/>
        </w:tabs>
        <w:spacing w:line="360" w:lineRule="auto"/>
        <w:ind w:left="567"/>
        <w:jc w:val="both"/>
        <w:rPr>
          <w:rFonts w:ascii="Verdana" w:hAnsi="Verdana"/>
          <w:sz w:val="20"/>
          <w:szCs w:val="20"/>
        </w:rPr>
      </w:pPr>
      <w:r w:rsidRPr="002535C1">
        <w:rPr>
          <w:rFonts w:ascii="Verdana" w:hAnsi="Verdana"/>
          <w:b/>
          <w:bCs/>
          <w:sz w:val="20"/>
          <w:szCs w:val="20"/>
        </w:rPr>
        <w:t>10</w:t>
      </w:r>
      <w:r w:rsidR="00790492" w:rsidRPr="002535C1">
        <w:rPr>
          <w:rFonts w:ascii="Verdana" w:hAnsi="Verdana"/>
          <w:b/>
          <w:bCs/>
          <w:sz w:val="20"/>
          <w:szCs w:val="20"/>
        </w:rPr>
        <w:t>.2.4</w:t>
      </w:r>
      <w:r w:rsidR="00790492" w:rsidRPr="002535C1">
        <w:rPr>
          <w:rFonts w:ascii="Verdana" w:hAnsi="Verdana"/>
          <w:sz w:val="20"/>
          <w:szCs w:val="20"/>
        </w:rPr>
        <w:t xml:space="preserve"> Inscrição do ato constitutivo, no caso de sociedades civis, acompanhado de prova da Diretoria em exercício.</w:t>
      </w:r>
    </w:p>
    <w:p w:rsidR="00790492" w:rsidRPr="002535C1" w:rsidRDefault="00790492" w:rsidP="00747095">
      <w:pPr>
        <w:tabs>
          <w:tab w:val="left" w:pos="0"/>
          <w:tab w:val="left" w:pos="360"/>
        </w:tabs>
        <w:spacing w:line="360" w:lineRule="auto"/>
        <w:ind w:left="567"/>
        <w:jc w:val="both"/>
        <w:rPr>
          <w:rFonts w:ascii="Verdana" w:hAnsi="Verdana"/>
          <w:sz w:val="20"/>
          <w:szCs w:val="20"/>
        </w:rPr>
      </w:pPr>
    </w:p>
    <w:p w:rsidR="00790492" w:rsidRPr="002535C1" w:rsidRDefault="00AA1860" w:rsidP="00747095">
      <w:pPr>
        <w:tabs>
          <w:tab w:val="left" w:pos="79"/>
        </w:tabs>
        <w:spacing w:line="360" w:lineRule="auto"/>
        <w:jc w:val="both"/>
        <w:rPr>
          <w:rFonts w:ascii="Verdana" w:hAnsi="Verdana"/>
          <w:b/>
          <w:bCs/>
          <w:sz w:val="20"/>
          <w:szCs w:val="20"/>
          <w:u w:val="single"/>
        </w:rPr>
      </w:pPr>
      <w:r w:rsidRPr="002535C1">
        <w:rPr>
          <w:rFonts w:ascii="Verdana" w:hAnsi="Verdana"/>
          <w:b/>
          <w:bCs/>
          <w:sz w:val="20"/>
          <w:szCs w:val="20"/>
          <w:u w:val="single"/>
        </w:rPr>
        <w:t>10</w:t>
      </w:r>
      <w:r w:rsidR="00790492" w:rsidRPr="002535C1">
        <w:rPr>
          <w:rFonts w:ascii="Verdana" w:hAnsi="Verdana"/>
          <w:b/>
          <w:bCs/>
          <w:sz w:val="20"/>
          <w:szCs w:val="20"/>
          <w:u w:val="single"/>
        </w:rPr>
        <w:t>.3 REGULARIDADE FISCAL:</w:t>
      </w:r>
    </w:p>
    <w:p w:rsidR="00790492" w:rsidRPr="002535C1" w:rsidRDefault="00AA1860" w:rsidP="00747095">
      <w:pPr>
        <w:pStyle w:val="Corpodetexto"/>
        <w:spacing w:line="360" w:lineRule="auto"/>
        <w:ind w:left="567"/>
        <w:jc w:val="both"/>
        <w:rPr>
          <w:rFonts w:ascii="Verdana" w:hAnsi="Verdana" w:cs="Arial"/>
          <w:color w:val="000000"/>
          <w:sz w:val="20"/>
          <w:szCs w:val="20"/>
        </w:rPr>
      </w:pPr>
      <w:r w:rsidRPr="002535C1">
        <w:rPr>
          <w:rFonts w:ascii="Verdana" w:hAnsi="Verdana" w:cs="Arial"/>
          <w:b/>
          <w:color w:val="000000"/>
          <w:sz w:val="20"/>
          <w:szCs w:val="20"/>
        </w:rPr>
        <w:t>10</w:t>
      </w:r>
      <w:r w:rsidR="00790492" w:rsidRPr="002535C1">
        <w:rPr>
          <w:rFonts w:ascii="Verdana" w:hAnsi="Verdana" w:cs="Arial"/>
          <w:b/>
          <w:color w:val="000000"/>
          <w:sz w:val="20"/>
          <w:szCs w:val="20"/>
        </w:rPr>
        <w:t>.3.1</w:t>
      </w:r>
      <w:r w:rsidR="00790492" w:rsidRPr="002535C1">
        <w:rPr>
          <w:rFonts w:ascii="Verdana" w:hAnsi="Verdana" w:cs="Arial"/>
          <w:color w:val="000000"/>
          <w:sz w:val="20"/>
          <w:szCs w:val="20"/>
        </w:rPr>
        <w:t xml:space="preserve"> </w:t>
      </w:r>
      <w:r w:rsidR="00790492" w:rsidRPr="002535C1">
        <w:rPr>
          <w:rFonts w:ascii="Verdana" w:hAnsi="Verdana" w:cs="Arial"/>
          <w:color w:val="000000"/>
          <w:sz w:val="20"/>
          <w:szCs w:val="20"/>
          <w:u w:val="single"/>
        </w:rPr>
        <w:t>Inscrição no Cadastro Nacional de Pessoas Jurídicas</w:t>
      </w:r>
      <w:r w:rsidR="00790492" w:rsidRPr="002535C1">
        <w:rPr>
          <w:rFonts w:ascii="Verdana" w:hAnsi="Verdana" w:cs="Arial"/>
          <w:color w:val="000000"/>
          <w:sz w:val="20"/>
          <w:szCs w:val="20"/>
        </w:rPr>
        <w:t xml:space="preserve"> </w:t>
      </w:r>
      <w:r w:rsidR="00790492" w:rsidRPr="002535C1">
        <w:rPr>
          <w:rFonts w:ascii="Verdana" w:hAnsi="Verdana" w:cs="Arial"/>
          <w:color w:val="000000"/>
          <w:sz w:val="20"/>
          <w:szCs w:val="20"/>
          <w:u w:val="single"/>
        </w:rPr>
        <w:t>(CNPJ)</w:t>
      </w:r>
      <w:r w:rsidR="00790492" w:rsidRPr="002535C1">
        <w:rPr>
          <w:rFonts w:ascii="Verdana" w:hAnsi="Verdana" w:cs="Arial"/>
          <w:color w:val="000000"/>
          <w:sz w:val="20"/>
          <w:szCs w:val="20"/>
        </w:rPr>
        <w:t>;</w:t>
      </w:r>
    </w:p>
    <w:p w:rsidR="00790492" w:rsidRPr="002535C1" w:rsidRDefault="00AA1860" w:rsidP="00747095">
      <w:pPr>
        <w:pStyle w:val="western"/>
        <w:spacing w:before="0" w:beforeAutospacing="0" w:line="360" w:lineRule="auto"/>
        <w:ind w:left="567"/>
        <w:rPr>
          <w:rFonts w:ascii="Verdana" w:hAnsi="Verdana" w:cs="Calibri"/>
          <w:sz w:val="20"/>
          <w:szCs w:val="20"/>
        </w:rPr>
      </w:pPr>
      <w:r w:rsidRPr="002535C1">
        <w:rPr>
          <w:rFonts w:ascii="Verdana" w:hAnsi="Verdana" w:cs="Calibri"/>
          <w:b/>
          <w:sz w:val="20"/>
          <w:szCs w:val="20"/>
        </w:rPr>
        <w:lastRenderedPageBreak/>
        <w:t>10</w:t>
      </w:r>
      <w:r w:rsidR="00790492" w:rsidRPr="002535C1">
        <w:rPr>
          <w:rFonts w:ascii="Verdana" w:hAnsi="Verdana" w:cs="Calibri"/>
          <w:b/>
          <w:sz w:val="20"/>
          <w:szCs w:val="20"/>
        </w:rPr>
        <w:t>.3.2</w:t>
      </w:r>
      <w:r w:rsidR="00790492" w:rsidRPr="002535C1">
        <w:rPr>
          <w:rFonts w:ascii="Verdana" w:hAnsi="Verdana" w:cs="Calibri"/>
          <w:sz w:val="20"/>
          <w:szCs w:val="20"/>
        </w:rPr>
        <w:t xml:space="preserve"> Prova de regularidade de Débito com as Fazendas </w:t>
      </w:r>
      <w:r w:rsidR="00790492" w:rsidRPr="002535C1">
        <w:rPr>
          <w:rFonts w:ascii="Verdana" w:hAnsi="Verdana" w:cs="Calibri"/>
          <w:sz w:val="20"/>
          <w:szCs w:val="20"/>
          <w:u w:val="single"/>
        </w:rPr>
        <w:t>Federal</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Estadual</w:t>
      </w:r>
      <w:r w:rsidR="00790492" w:rsidRPr="002535C1">
        <w:rPr>
          <w:rFonts w:ascii="Verdana" w:hAnsi="Verdana" w:cs="Calibri"/>
          <w:sz w:val="20"/>
          <w:szCs w:val="20"/>
        </w:rPr>
        <w:t xml:space="preserve"> e </w:t>
      </w:r>
      <w:r w:rsidR="00790492" w:rsidRPr="002535C1">
        <w:rPr>
          <w:rFonts w:ascii="Verdana" w:hAnsi="Verdana" w:cs="Calibri"/>
          <w:sz w:val="20"/>
          <w:szCs w:val="20"/>
          <w:u w:val="single"/>
        </w:rPr>
        <w:t>Municipal</w:t>
      </w:r>
      <w:r w:rsidR="00790492" w:rsidRPr="002535C1">
        <w:rPr>
          <w:rFonts w:ascii="Verdana" w:hAnsi="Verdana" w:cs="Calibri"/>
          <w:sz w:val="20"/>
          <w:szCs w:val="20"/>
        </w:rPr>
        <w:t xml:space="preserve"> do domicílio ou sede do proponente, na forma da lei; </w:t>
      </w:r>
    </w:p>
    <w:p w:rsidR="00790492" w:rsidRPr="002535C1" w:rsidRDefault="00790492" w:rsidP="00747095">
      <w:pPr>
        <w:pStyle w:val="Corpodetexto"/>
        <w:numPr>
          <w:ilvl w:val="0"/>
          <w:numId w:val="28"/>
        </w:numPr>
        <w:tabs>
          <w:tab w:val="clear" w:pos="1097"/>
          <w:tab w:val="num" w:pos="1620"/>
        </w:tabs>
        <w:spacing w:after="0" w:line="360" w:lineRule="auto"/>
        <w:ind w:left="1620"/>
        <w:jc w:val="both"/>
        <w:rPr>
          <w:rFonts w:ascii="Verdana" w:hAnsi="Verdana"/>
          <w:color w:val="000000"/>
          <w:sz w:val="20"/>
          <w:szCs w:val="20"/>
        </w:rPr>
      </w:pPr>
      <w:r w:rsidRPr="002535C1">
        <w:rPr>
          <w:rFonts w:ascii="Verdana" w:hAnsi="Verdana"/>
          <w:b/>
          <w:color w:val="000000"/>
          <w:sz w:val="20"/>
          <w:szCs w:val="20"/>
          <w:u w:val="single"/>
        </w:rPr>
        <w:t>Federal:</w:t>
      </w:r>
      <w:r w:rsidRPr="002535C1">
        <w:rPr>
          <w:rFonts w:ascii="Verdana" w:hAnsi="Verdana"/>
          <w:color w:val="000000"/>
          <w:sz w:val="20"/>
          <w:szCs w:val="20"/>
        </w:rPr>
        <w:t xml:space="preserve"> </w:t>
      </w:r>
      <w:r w:rsidRPr="002535C1">
        <w:rPr>
          <w:rFonts w:ascii="Verdana" w:hAnsi="Verdana" w:cs="Calibri"/>
          <w:sz w:val="20"/>
          <w:szCs w:val="20"/>
        </w:rPr>
        <w:t xml:space="preserve">Faz parte da prova de </w:t>
      </w:r>
      <w:r w:rsidRPr="002535C1">
        <w:rPr>
          <w:rFonts w:ascii="Verdana" w:hAnsi="Verdana" w:cs="Calibri"/>
          <w:sz w:val="20"/>
          <w:szCs w:val="20"/>
          <w:u w:val="single"/>
        </w:rPr>
        <w:t>regularidade para com Fazenda Federal</w:t>
      </w:r>
      <w:r w:rsidRPr="002535C1">
        <w:rPr>
          <w:rFonts w:ascii="Verdana" w:hAnsi="Verdana" w:cs="Calibri"/>
          <w:sz w:val="20"/>
          <w:szCs w:val="20"/>
        </w:rPr>
        <w:t>, a Certidão Conjunta de Tributos Federais e Quanto á Dívida Ativa da União, si</w:t>
      </w:r>
      <w:r w:rsidRPr="002535C1">
        <w:rPr>
          <w:rFonts w:ascii="Verdana" w:hAnsi="Verdana" w:cs="Calibri"/>
          <w:sz w:val="20"/>
          <w:szCs w:val="20"/>
          <w:shd w:val="clear" w:color="auto" w:fill="FFFFFF"/>
        </w:rPr>
        <w:t>tuação do sujeito passivo em relação a tributos federais administrados pela Secretaria da Receita Federal do Brasil (RFB) e à Dívida Ativa da União administrada pela Procuradoria-Geral da Fazenda Nacional (PGFN), não abrangendo as contribuições previdenciárias e as contribuições devidas, por lei, a terceiros, inclusive as inscritas em Dívida ativa do Instituto Nacional do Seguro Social (INSS), objeto de certidão específica</w:t>
      </w:r>
      <w:r w:rsidRPr="002535C1">
        <w:rPr>
          <w:rFonts w:ascii="Verdana" w:hAnsi="Verdana" w:cs="Calibri"/>
          <w:sz w:val="20"/>
          <w:szCs w:val="20"/>
        </w:rPr>
        <w:t xml:space="preserve">, onde a mesma poderá ser retirada no Site: </w:t>
      </w:r>
      <w:hyperlink r:id="rId8">
        <w:r w:rsidRPr="002535C1">
          <w:rPr>
            <w:rStyle w:val="LinkdaInternet"/>
            <w:rFonts w:ascii="Verdana" w:hAnsi="Verdana" w:cs="Calibri"/>
            <w:b/>
            <w:sz w:val="20"/>
            <w:szCs w:val="20"/>
          </w:rPr>
          <w:t>www.receita.fazenda.gov.br</w:t>
        </w:r>
      </w:hyperlink>
      <w:r w:rsidRPr="002535C1">
        <w:rPr>
          <w:rFonts w:ascii="Verdana" w:hAnsi="Verdana"/>
          <w:color w:val="000000"/>
          <w:sz w:val="20"/>
          <w:szCs w:val="20"/>
        </w:rPr>
        <w:t xml:space="preserve">; </w:t>
      </w:r>
    </w:p>
    <w:p w:rsidR="00790492" w:rsidRPr="002535C1" w:rsidRDefault="00790492" w:rsidP="00747095">
      <w:pPr>
        <w:pStyle w:val="Corpodetexto"/>
        <w:numPr>
          <w:ilvl w:val="0"/>
          <w:numId w:val="28"/>
        </w:numPr>
        <w:tabs>
          <w:tab w:val="clear" w:pos="1097"/>
          <w:tab w:val="num" w:pos="1620"/>
        </w:tabs>
        <w:spacing w:after="0" w:line="360" w:lineRule="auto"/>
        <w:ind w:left="1620"/>
        <w:jc w:val="both"/>
        <w:rPr>
          <w:rFonts w:ascii="Verdana" w:hAnsi="Verdana"/>
          <w:color w:val="000000"/>
          <w:sz w:val="20"/>
          <w:szCs w:val="20"/>
        </w:rPr>
      </w:pPr>
      <w:r w:rsidRPr="002535C1">
        <w:rPr>
          <w:rFonts w:ascii="Verdana" w:hAnsi="Verdana"/>
          <w:b/>
          <w:color w:val="000000"/>
          <w:sz w:val="20"/>
          <w:szCs w:val="20"/>
          <w:u w:val="single"/>
        </w:rPr>
        <w:t>Estadual:</w:t>
      </w:r>
      <w:r w:rsidRPr="002535C1">
        <w:rPr>
          <w:rFonts w:ascii="Verdana" w:hAnsi="Verdana"/>
          <w:color w:val="000000"/>
          <w:sz w:val="20"/>
          <w:szCs w:val="20"/>
        </w:rPr>
        <w:t xml:space="preserve"> </w:t>
      </w:r>
      <w:r w:rsidRPr="002535C1">
        <w:rPr>
          <w:rFonts w:ascii="Verdana" w:hAnsi="Verdana" w:cs="Calibri"/>
          <w:sz w:val="20"/>
          <w:szCs w:val="20"/>
        </w:rPr>
        <w:t xml:space="preserve">Faz parte da </w:t>
      </w:r>
      <w:r w:rsidRPr="002535C1">
        <w:rPr>
          <w:rFonts w:ascii="Verdana" w:hAnsi="Verdana" w:cs="Calibri"/>
          <w:sz w:val="20"/>
          <w:szCs w:val="20"/>
          <w:u w:val="single"/>
        </w:rPr>
        <w:t>prova de regularidade para com a Fazenda Estadual</w:t>
      </w:r>
      <w:r w:rsidRPr="002535C1">
        <w:rPr>
          <w:rFonts w:ascii="Verdana" w:hAnsi="Verdana" w:cs="Calibri"/>
          <w:sz w:val="20"/>
          <w:szCs w:val="20"/>
        </w:rPr>
        <w:t xml:space="preserve">, a Certidão Negativa de Débito Fiscal (CND), específica para participar de licitações, onde a mesma poderá se retirada no Site: </w:t>
      </w:r>
      <w:hyperlink r:id="rId9" w:history="1">
        <w:r w:rsidRPr="002535C1">
          <w:rPr>
            <w:rStyle w:val="Hyperlink"/>
            <w:rFonts w:ascii="Verdana" w:hAnsi="Verdana" w:cs="Calibri"/>
            <w:b/>
            <w:sz w:val="20"/>
            <w:szCs w:val="20"/>
          </w:rPr>
          <w:t>www.sefaz.mt.gov.br</w:t>
        </w:r>
      </w:hyperlink>
      <w:r w:rsidRPr="002535C1">
        <w:rPr>
          <w:rFonts w:ascii="Verdana" w:hAnsi="Verdana" w:cs="Calibri"/>
          <w:color w:val="1F497D"/>
          <w:sz w:val="20"/>
          <w:szCs w:val="20"/>
        </w:rPr>
        <w:t>,</w:t>
      </w:r>
      <w:r w:rsidRPr="002535C1">
        <w:rPr>
          <w:rFonts w:ascii="Verdana" w:hAnsi="Verdana" w:cs="Calibri"/>
          <w:sz w:val="20"/>
          <w:szCs w:val="20"/>
        </w:rPr>
        <w:t xml:space="preserve"> ou expedida pela Agência Fazendária da Secretaria de Estado de Fazenda e/ou Finanças do domicílio tributário da licitante</w:t>
      </w:r>
      <w:r w:rsidRPr="002535C1">
        <w:rPr>
          <w:rFonts w:ascii="Verdana" w:hAnsi="Verdana"/>
          <w:color w:val="000000"/>
          <w:sz w:val="20"/>
          <w:szCs w:val="20"/>
        </w:rPr>
        <w:t>;</w:t>
      </w:r>
    </w:p>
    <w:p w:rsidR="00790492" w:rsidRPr="002535C1" w:rsidRDefault="00790492" w:rsidP="00747095">
      <w:pPr>
        <w:pStyle w:val="Corpodetexto"/>
        <w:numPr>
          <w:ilvl w:val="0"/>
          <w:numId w:val="28"/>
        </w:numPr>
        <w:tabs>
          <w:tab w:val="clear" w:pos="1097"/>
          <w:tab w:val="num" w:pos="1620"/>
        </w:tabs>
        <w:spacing w:after="0" w:line="360" w:lineRule="auto"/>
        <w:ind w:left="1620"/>
        <w:jc w:val="both"/>
        <w:rPr>
          <w:rFonts w:ascii="Verdana" w:hAnsi="Verdana" w:cs="Arial"/>
          <w:color w:val="000000"/>
          <w:sz w:val="20"/>
          <w:szCs w:val="20"/>
        </w:rPr>
      </w:pPr>
      <w:r w:rsidRPr="002535C1">
        <w:rPr>
          <w:rFonts w:ascii="Verdana" w:hAnsi="Verdana" w:cs="Arial"/>
          <w:b/>
          <w:color w:val="000000"/>
          <w:sz w:val="20"/>
          <w:szCs w:val="20"/>
          <w:u w:val="single"/>
        </w:rPr>
        <w:t>Municipal:</w:t>
      </w:r>
      <w:r w:rsidRPr="002535C1">
        <w:rPr>
          <w:rFonts w:ascii="Verdana" w:hAnsi="Verdana" w:cs="Arial"/>
          <w:color w:val="000000"/>
          <w:sz w:val="20"/>
          <w:szCs w:val="20"/>
        </w:rPr>
        <w:t xml:space="preserve"> </w:t>
      </w:r>
      <w:r w:rsidRPr="002535C1">
        <w:rPr>
          <w:rFonts w:ascii="Verdana" w:hAnsi="Verdana" w:cs="Arial"/>
          <w:color w:val="000000"/>
          <w:sz w:val="20"/>
          <w:szCs w:val="20"/>
          <w:u w:val="single"/>
        </w:rPr>
        <w:t>Certidão Negativa de Débito Municipal</w:t>
      </w:r>
      <w:r w:rsidRPr="002535C1">
        <w:rPr>
          <w:rFonts w:ascii="Verdana" w:hAnsi="Verdana" w:cs="Arial"/>
          <w:color w:val="000000"/>
          <w:sz w:val="20"/>
          <w:szCs w:val="20"/>
        </w:rPr>
        <w:t>, expedida pela Prefeitura do respectivo domicílio tributário;</w:t>
      </w:r>
    </w:p>
    <w:p w:rsidR="00790492" w:rsidRPr="002535C1" w:rsidRDefault="00AA1860" w:rsidP="00747095">
      <w:pPr>
        <w:autoSpaceDN w:val="0"/>
        <w:adjustRightInd w:val="0"/>
        <w:spacing w:line="360" w:lineRule="auto"/>
        <w:ind w:left="567"/>
        <w:jc w:val="both"/>
        <w:rPr>
          <w:rFonts w:ascii="Verdana" w:hAnsi="Verdana"/>
          <w:b/>
          <w:color w:val="0000FF"/>
          <w:sz w:val="20"/>
          <w:szCs w:val="20"/>
        </w:rPr>
      </w:pPr>
      <w:r w:rsidRPr="002535C1">
        <w:rPr>
          <w:rFonts w:ascii="Verdana" w:hAnsi="Verdana"/>
          <w:b/>
          <w:sz w:val="20"/>
          <w:szCs w:val="20"/>
        </w:rPr>
        <w:t>10</w:t>
      </w:r>
      <w:r w:rsidR="00790492" w:rsidRPr="002535C1">
        <w:rPr>
          <w:rFonts w:ascii="Verdana" w:hAnsi="Verdana"/>
          <w:b/>
          <w:sz w:val="20"/>
          <w:szCs w:val="20"/>
        </w:rPr>
        <w:t>.3.3</w:t>
      </w:r>
      <w:r w:rsidR="00790492" w:rsidRPr="002535C1">
        <w:rPr>
          <w:rFonts w:ascii="Verdana" w:hAnsi="Verdana"/>
          <w:sz w:val="20"/>
          <w:szCs w:val="20"/>
        </w:rPr>
        <w:t xml:space="preserve"> </w:t>
      </w:r>
      <w:r w:rsidR="00790492" w:rsidRPr="002535C1">
        <w:rPr>
          <w:rFonts w:ascii="Verdana" w:hAnsi="Verdana" w:cs="Calibri"/>
          <w:sz w:val="20"/>
          <w:szCs w:val="20"/>
        </w:rPr>
        <w:t xml:space="preserve">Prova de regularidade junto ao </w:t>
      </w:r>
      <w:r w:rsidR="00790492" w:rsidRPr="002535C1">
        <w:rPr>
          <w:rFonts w:ascii="Verdana" w:hAnsi="Verdana" w:cs="Calibri"/>
          <w:sz w:val="20"/>
          <w:szCs w:val="20"/>
          <w:u w:val="single"/>
        </w:rPr>
        <w:t xml:space="preserve">Fundo de Garantia por Tempo de Serviço </w:t>
      </w:r>
      <w:r w:rsidR="00790492" w:rsidRPr="002535C1">
        <w:rPr>
          <w:rFonts w:ascii="Verdana" w:hAnsi="Verdana" w:cs="Calibri"/>
          <w:b/>
          <w:sz w:val="20"/>
          <w:szCs w:val="20"/>
        </w:rPr>
        <w:t>(FGTS)</w:t>
      </w:r>
      <w:r w:rsidR="00790492" w:rsidRPr="002535C1">
        <w:rPr>
          <w:rFonts w:ascii="Verdana" w:hAnsi="Verdana" w:cs="Calibri"/>
          <w:sz w:val="20"/>
          <w:szCs w:val="20"/>
        </w:rPr>
        <w:t>, no cumprimento dos encargos sociais instituídos por lei, e Certificado de Regularidade de FGTS (CRF) do domicílio ou sede da Licitante;</w:t>
      </w:r>
    </w:p>
    <w:p w:rsidR="00790492" w:rsidRPr="002535C1" w:rsidRDefault="00AA1860" w:rsidP="00747095">
      <w:pPr>
        <w:autoSpaceDN w:val="0"/>
        <w:adjustRightInd w:val="0"/>
        <w:spacing w:line="360" w:lineRule="auto"/>
        <w:ind w:left="567"/>
        <w:jc w:val="both"/>
        <w:rPr>
          <w:rFonts w:ascii="Verdana" w:hAnsi="Verdana"/>
          <w:sz w:val="20"/>
          <w:szCs w:val="20"/>
        </w:rPr>
      </w:pPr>
      <w:r w:rsidRPr="002535C1">
        <w:rPr>
          <w:rFonts w:ascii="Verdana" w:hAnsi="Verdana"/>
          <w:b/>
          <w:sz w:val="20"/>
          <w:szCs w:val="20"/>
        </w:rPr>
        <w:t>10</w:t>
      </w:r>
      <w:r w:rsidR="00790492" w:rsidRPr="002535C1">
        <w:rPr>
          <w:rFonts w:ascii="Verdana" w:hAnsi="Verdana"/>
          <w:b/>
          <w:sz w:val="20"/>
          <w:szCs w:val="20"/>
        </w:rPr>
        <w:t xml:space="preserve">.3.5 </w:t>
      </w:r>
      <w:r w:rsidR="00790492" w:rsidRPr="002535C1">
        <w:rPr>
          <w:rFonts w:ascii="Verdana" w:hAnsi="Verdana"/>
          <w:sz w:val="20"/>
          <w:szCs w:val="20"/>
          <w:u w:val="single"/>
        </w:rPr>
        <w:t>Certidão Negativa de Débitos Trabalhistas</w:t>
      </w:r>
      <w:r w:rsidR="00790492" w:rsidRPr="002535C1">
        <w:rPr>
          <w:rFonts w:ascii="Verdana" w:hAnsi="Verdana"/>
          <w:sz w:val="20"/>
          <w:szCs w:val="20"/>
        </w:rPr>
        <w:t xml:space="preserve"> </w:t>
      </w:r>
      <w:r w:rsidR="00790492" w:rsidRPr="002535C1">
        <w:rPr>
          <w:rFonts w:ascii="Verdana" w:hAnsi="Verdana"/>
          <w:b/>
          <w:sz w:val="20"/>
          <w:szCs w:val="20"/>
        </w:rPr>
        <w:t>(</w:t>
      </w:r>
      <w:r w:rsidR="00790492" w:rsidRPr="002535C1">
        <w:rPr>
          <w:rFonts w:ascii="Verdana" w:hAnsi="Verdana"/>
          <w:b/>
          <w:sz w:val="20"/>
          <w:szCs w:val="20"/>
          <w:u w:val="single"/>
        </w:rPr>
        <w:t>CNDT</w:t>
      </w:r>
      <w:r w:rsidR="00790492" w:rsidRPr="002535C1">
        <w:rPr>
          <w:rFonts w:ascii="Verdana" w:hAnsi="Verdana"/>
          <w:b/>
          <w:sz w:val="20"/>
          <w:szCs w:val="20"/>
        </w:rPr>
        <w:t>)</w:t>
      </w:r>
      <w:r w:rsidR="00790492" w:rsidRPr="002535C1">
        <w:rPr>
          <w:rFonts w:ascii="Verdana" w:hAnsi="Verdana"/>
          <w:sz w:val="20"/>
          <w:szCs w:val="20"/>
        </w:rPr>
        <w:t xml:space="preserve"> em cumprimento a Lei n. 12.440/2011 art. 29, inciso V, a mesma pode ser retirada no site: </w:t>
      </w:r>
      <w:hyperlink r:id="rId10" w:history="1">
        <w:r w:rsidR="00790492" w:rsidRPr="002535C1">
          <w:rPr>
            <w:rStyle w:val="Hyperlink"/>
            <w:rFonts w:ascii="Verdana" w:hAnsi="Verdana"/>
            <w:sz w:val="20"/>
            <w:szCs w:val="20"/>
          </w:rPr>
          <w:t>http://www.tst.jus.br/certidao</w:t>
        </w:r>
      </w:hyperlink>
      <w:r w:rsidR="00790492" w:rsidRPr="002535C1">
        <w:rPr>
          <w:rFonts w:ascii="Verdana" w:hAnsi="Verdana"/>
          <w:sz w:val="20"/>
          <w:szCs w:val="20"/>
        </w:rPr>
        <w:t>.</w:t>
      </w:r>
    </w:p>
    <w:p w:rsidR="00790492" w:rsidRPr="002535C1" w:rsidRDefault="00AA1860" w:rsidP="00747095">
      <w:pPr>
        <w:autoSpaceDN w:val="0"/>
        <w:adjustRightInd w:val="0"/>
        <w:spacing w:line="360" w:lineRule="auto"/>
        <w:ind w:left="567"/>
        <w:jc w:val="both"/>
        <w:rPr>
          <w:rFonts w:ascii="Verdana" w:hAnsi="Verdana" w:cs="Arial"/>
          <w:sz w:val="20"/>
          <w:szCs w:val="20"/>
        </w:rPr>
      </w:pPr>
      <w:r w:rsidRPr="002535C1">
        <w:rPr>
          <w:rFonts w:ascii="Verdana" w:hAnsi="Verdana"/>
          <w:b/>
          <w:sz w:val="20"/>
          <w:szCs w:val="20"/>
        </w:rPr>
        <w:t>10</w:t>
      </w:r>
      <w:r w:rsidR="00790492" w:rsidRPr="002535C1">
        <w:rPr>
          <w:rFonts w:ascii="Verdana" w:hAnsi="Verdana"/>
          <w:b/>
          <w:sz w:val="20"/>
          <w:szCs w:val="20"/>
        </w:rPr>
        <w:t>.3.6</w:t>
      </w:r>
      <w:r w:rsidR="00790492" w:rsidRPr="002535C1">
        <w:rPr>
          <w:rFonts w:ascii="Verdana" w:hAnsi="Verdana"/>
          <w:sz w:val="20"/>
          <w:szCs w:val="20"/>
        </w:rPr>
        <w:t xml:space="preserve"> </w:t>
      </w:r>
      <w:r w:rsidR="00790492" w:rsidRPr="002535C1">
        <w:rPr>
          <w:rFonts w:ascii="Verdana" w:hAnsi="Verdana" w:cs="Arial"/>
          <w:sz w:val="20"/>
          <w:szCs w:val="20"/>
          <w:u w:val="single"/>
        </w:rPr>
        <w:t>Certidão de Dívida Ativa de competência da Procuradoria Municipal</w:t>
      </w:r>
      <w:r w:rsidR="00790492" w:rsidRPr="002535C1">
        <w:rPr>
          <w:rFonts w:ascii="Verdana" w:hAnsi="Verdana" w:cs="Arial"/>
          <w:sz w:val="20"/>
          <w:szCs w:val="20"/>
        </w:rPr>
        <w:t xml:space="preserve"> do respectivo domicílio tributário da empresa </w:t>
      </w:r>
      <w:r w:rsidR="00790492" w:rsidRPr="002535C1">
        <w:rPr>
          <w:rFonts w:ascii="Verdana" w:hAnsi="Verdana"/>
          <w:sz w:val="20"/>
          <w:szCs w:val="20"/>
        </w:rPr>
        <w:t>(Ressalvam-se os casos de unificação de certidão por força de legislação municipal, quando será aceita a certidão unificada)</w:t>
      </w:r>
      <w:r w:rsidR="00790492" w:rsidRPr="002535C1">
        <w:rPr>
          <w:rFonts w:ascii="Verdana" w:hAnsi="Verdana" w:cs="Arial"/>
          <w:sz w:val="20"/>
          <w:szCs w:val="20"/>
        </w:rPr>
        <w:t>;</w:t>
      </w:r>
    </w:p>
    <w:p w:rsidR="00790492" w:rsidRPr="002535C1" w:rsidRDefault="00AA1860" w:rsidP="00747095">
      <w:pPr>
        <w:spacing w:line="360" w:lineRule="auto"/>
        <w:ind w:left="567"/>
        <w:jc w:val="both"/>
        <w:rPr>
          <w:rFonts w:ascii="Verdana" w:hAnsi="Verdana"/>
          <w:sz w:val="20"/>
          <w:szCs w:val="20"/>
        </w:rPr>
      </w:pPr>
      <w:r w:rsidRPr="002535C1">
        <w:rPr>
          <w:rFonts w:ascii="Verdana" w:hAnsi="Verdana"/>
          <w:b/>
          <w:sz w:val="20"/>
          <w:szCs w:val="20"/>
        </w:rPr>
        <w:t>10</w:t>
      </w:r>
      <w:r w:rsidR="00790492" w:rsidRPr="002535C1">
        <w:rPr>
          <w:rFonts w:ascii="Verdana" w:hAnsi="Verdana"/>
          <w:b/>
          <w:sz w:val="20"/>
          <w:szCs w:val="20"/>
        </w:rPr>
        <w:t xml:space="preserve">.3.7 </w:t>
      </w:r>
      <w:r w:rsidR="00790492" w:rsidRPr="002535C1">
        <w:rPr>
          <w:rFonts w:ascii="Verdana" w:hAnsi="Verdana"/>
          <w:sz w:val="20"/>
          <w:szCs w:val="20"/>
          <w:u w:val="single"/>
        </w:rPr>
        <w:t>Certidão Negativa de Débito de competência da Procuradoria Geral do Estado</w:t>
      </w:r>
      <w:r w:rsidR="00790492" w:rsidRPr="002535C1">
        <w:rPr>
          <w:rFonts w:ascii="Verdana" w:hAnsi="Verdana"/>
          <w:sz w:val="20"/>
          <w:szCs w:val="20"/>
        </w:rPr>
        <w:t xml:space="preserve"> do respectivo domicílio tributário da empresa. (Ressalvam-se os casos de unificação de certidão por força de legislação Estadual, quando será aceita a certidão unificada).</w:t>
      </w:r>
    </w:p>
    <w:p w:rsidR="00790492" w:rsidRPr="002535C1" w:rsidRDefault="00AA1860" w:rsidP="00747095">
      <w:pPr>
        <w:pStyle w:val="style11"/>
        <w:tabs>
          <w:tab w:val="left" w:pos="993"/>
        </w:tabs>
        <w:spacing w:before="0" w:after="0" w:line="360" w:lineRule="auto"/>
        <w:ind w:left="567" w:right="72"/>
        <w:jc w:val="both"/>
        <w:rPr>
          <w:rFonts w:cs="Arial"/>
          <w:bCs/>
          <w:lang w:eastAsia="pt-BR"/>
        </w:rPr>
      </w:pPr>
      <w:r w:rsidRPr="002535C1">
        <w:rPr>
          <w:b/>
        </w:rPr>
        <w:lastRenderedPageBreak/>
        <w:t>10</w:t>
      </w:r>
      <w:r w:rsidR="00790492" w:rsidRPr="002535C1">
        <w:rPr>
          <w:b/>
        </w:rPr>
        <w:t>.3.8</w:t>
      </w:r>
      <w:r w:rsidR="00790492" w:rsidRPr="002535C1">
        <w:rPr>
          <w:rFonts w:cs="Arial"/>
          <w:bCs/>
          <w:lang w:eastAsia="pt-BR"/>
        </w:rPr>
        <w:t xml:space="preserve"> As microempresas e empresas de pequeno porte, por ocasião da participação neste certame, deverão apresentar toda a documentação exigida para fins de comprovação de regularidade fiscal, mesmo que esta apresente alguma restrição;</w:t>
      </w:r>
    </w:p>
    <w:p w:rsidR="00AA1860" w:rsidRPr="002535C1" w:rsidRDefault="00AA1860" w:rsidP="00747095">
      <w:pPr>
        <w:pStyle w:val="style11"/>
        <w:spacing w:before="0" w:after="0" w:line="360" w:lineRule="auto"/>
        <w:ind w:left="567" w:right="72"/>
        <w:jc w:val="both"/>
        <w:rPr>
          <w:rFonts w:cs="Arial"/>
          <w:bCs/>
          <w:lang w:eastAsia="pt-BR"/>
        </w:rPr>
      </w:pPr>
      <w:r w:rsidRPr="002535C1">
        <w:rPr>
          <w:rFonts w:cs="Arial"/>
          <w:b/>
          <w:bCs/>
          <w:lang w:eastAsia="pt-BR"/>
        </w:rPr>
        <w:t>10.3.9</w:t>
      </w:r>
      <w:r w:rsidRPr="002535C1">
        <w:rPr>
          <w:rFonts w:cs="Arial"/>
          <w:bCs/>
          <w:lang w:eastAsia="pt-BR"/>
        </w:rPr>
        <w:t xml:space="preserve"> </w:t>
      </w:r>
      <w:r w:rsidR="00790492" w:rsidRPr="002535C1">
        <w:rPr>
          <w:rFonts w:cs="Arial"/>
          <w:bCs/>
          <w:lang w:eastAsia="pt-BR"/>
        </w:rPr>
        <w:t>Havendo alguma restrição na comprovação da regularidade fiscal, será assegurado o prazo de cinco dias úteis, a contar da lavratura da ata da sessão de abertura do certame, prorrogáveis por igual período, a critério da administração municipal, para a regularização da documentação, pagamento ou parcelamento do débito, e emissão de eventuais certidões negativas com efeito de certidão negativa;</w:t>
      </w:r>
    </w:p>
    <w:p w:rsidR="00790492" w:rsidRPr="002535C1" w:rsidRDefault="00AA1860" w:rsidP="00747095">
      <w:pPr>
        <w:pStyle w:val="style11"/>
        <w:spacing w:before="0" w:after="0" w:line="360" w:lineRule="auto"/>
        <w:ind w:left="567" w:right="72"/>
        <w:jc w:val="both"/>
        <w:rPr>
          <w:rFonts w:cs="Arial"/>
          <w:bCs/>
          <w:lang w:eastAsia="pt-BR"/>
        </w:rPr>
      </w:pPr>
      <w:r w:rsidRPr="002535C1">
        <w:rPr>
          <w:rFonts w:cs="Arial"/>
          <w:b/>
          <w:bCs/>
          <w:lang w:eastAsia="pt-BR"/>
        </w:rPr>
        <w:t>10.3.10</w:t>
      </w:r>
      <w:r w:rsidRPr="002535C1">
        <w:rPr>
          <w:rFonts w:cs="Arial"/>
          <w:bCs/>
          <w:lang w:eastAsia="pt-BR"/>
        </w:rPr>
        <w:t xml:space="preserve"> </w:t>
      </w:r>
      <w:r w:rsidR="00790492" w:rsidRPr="002535C1">
        <w:rPr>
          <w:rFonts w:cs="Arial"/>
          <w:bCs/>
          <w:lang w:eastAsia="pt-BR"/>
        </w:rPr>
        <w:t>A não-regularização da documentação, no prazo previsto no item acima, implicará na decadência do direito à contratação, sem prejuízo das sanções previstas neste edital, procedendo-se à convocação dos licitantes para, em sessão pública, retomar os atos.</w:t>
      </w:r>
    </w:p>
    <w:p w:rsidR="002535C1" w:rsidRDefault="002535C1" w:rsidP="00747095">
      <w:pPr>
        <w:tabs>
          <w:tab w:val="left" w:pos="0"/>
          <w:tab w:val="left" w:pos="10"/>
        </w:tabs>
        <w:spacing w:line="360" w:lineRule="auto"/>
        <w:ind w:left="30" w:hanging="20"/>
        <w:jc w:val="both"/>
        <w:rPr>
          <w:rFonts w:ascii="Verdana" w:hAnsi="Verdana"/>
          <w:b/>
          <w:bCs/>
          <w:color w:val="000000" w:themeColor="text1"/>
          <w:sz w:val="20"/>
          <w:szCs w:val="20"/>
          <w:u w:val="single"/>
        </w:rPr>
      </w:pPr>
    </w:p>
    <w:p w:rsidR="00790492" w:rsidRPr="002535C1" w:rsidRDefault="002535C1" w:rsidP="00747095">
      <w:pPr>
        <w:tabs>
          <w:tab w:val="left" w:pos="0"/>
          <w:tab w:val="left" w:pos="10"/>
        </w:tabs>
        <w:spacing w:line="360" w:lineRule="auto"/>
        <w:ind w:left="30" w:hanging="20"/>
        <w:jc w:val="both"/>
        <w:rPr>
          <w:rFonts w:ascii="Verdana" w:hAnsi="Verdana"/>
          <w:b/>
          <w:bCs/>
          <w:color w:val="000000" w:themeColor="text1"/>
          <w:sz w:val="20"/>
          <w:szCs w:val="20"/>
          <w:u w:val="single"/>
        </w:rPr>
      </w:pPr>
      <w:r>
        <w:rPr>
          <w:rFonts w:ascii="Verdana" w:hAnsi="Verdana"/>
          <w:b/>
          <w:bCs/>
          <w:color w:val="000000" w:themeColor="text1"/>
          <w:sz w:val="20"/>
          <w:szCs w:val="20"/>
          <w:u w:val="single"/>
        </w:rPr>
        <w:t>10</w:t>
      </w:r>
      <w:r w:rsidR="00790492" w:rsidRPr="002535C1">
        <w:rPr>
          <w:rFonts w:ascii="Verdana" w:hAnsi="Verdana"/>
          <w:b/>
          <w:bCs/>
          <w:color w:val="000000" w:themeColor="text1"/>
          <w:sz w:val="20"/>
          <w:szCs w:val="20"/>
          <w:u w:val="single"/>
        </w:rPr>
        <w:t>.4 QUALIFICAÇÃO ECONÔMICO-FINANCEIRA:</w:t>
      </w:r>
    </w:p>
    <w:p w:rsidR="00790492" w:rsidRPr="002535C1" w:rsidRDefault="002535C1" w:rsidP="00747095">
      <w:pPr>
        <w:tabs>
          <w:tab w:val="left" w:pos="567"/>
        </w:tabs>
        <w:spacing w:line="360" w:lineRule="auto"/>
        <w:ind w:left="567"/>
        <w:jc w:val="both"/>
        <w:rPr>
          <w:rFonts w:ascii="Verdana" w:hAnsi="Verdana"/>
          <w:sz w:val="20"/>
          <w:szCs w:val="20"/>
        </w:rPr>
      </w:pPr>
      <w:r>
        <w:rPr>
          <w:rFonts w:ascii="Verdana" w:hAnsi="Verdana"/>
          <w:b/>
          <w:bCs/>
          <w:color w:val="000000"/>
          <w:sz w:val="20"/>
          <w:szCs w:val="20"/>
        </w:rPr>
        <w:t>10</w:t>
      </w:r>
      <w:r w:rsidR="00790492" w:rsidRPr="002535C1">
        <w:rPr>
          <w:rFonts w:ascii="Verdana" w:hAnsi="Verdana"/>
          <w:b/>
          <w:bCs/>
          <w:color w:val="000000"/>
          <w:sz w:val="20"/>
          <w:szCs w:val="20"/>
        </w:rPr>
        <w:t>.4.1</w:t>
      </w:r>
      <w:r w:rsidR="00790492" w:rsidRPr="002535C1">
        <w:rPr>
          <w:rFonts w:ascii="Verdana" w:hAnsi="Verdana"/>
          <w:sz w:val="20"/>
          <w:szCs w:val="20"/>
        </w:rPr>
        <w:t xml:space="preserve"> </w:t>
      </w:r>
      <w:r w:rsidR="00790492" w:rsidRPr="002535C1">
        <w:rPr>
          <w:rFonts w:ascii="Verdana" w:hAnsi="Verdana"/>
          <w:sz w:val="20"/>
          <w:szCs w:val="20"/>
          <w:u w:val="single"/>
        </w:rPr>
        <w:t xml:space="preserve">Apresentar </w:t>
      </w:r>
      <w:r w:rsidR="00790492" w:rsidRPr="002535C1">
        <w:rPr>
          <w:rStyle w:val="Forte"/>
          <w:rFonts w:ascii="Verdana" w:hAnsi="Verdana"/>
          <w:b w:val="0"/>
          <w:sz w:val="20"/>
          <w:szCs w:val="20"/>
          <w:u w:val="single"/>
        </w:rPr>
        <w:t>Certidão Negativa de Falência e Recuperação Judicial</w:t>
      </w:r>
      <w:r w:rsidR="00790492" w:rsidRPr="002535C1">
        <w:rPr>
          <w:rStyle w:val="Forte"/>
          <w:rFonts w:ascii="Verdana" w:hAnsi="Verdana"/>
          <w:b w:val="0"/>
          <w:sz w:val="20"/>
          <w:szCs w:val="20"/>
        </w:rPr>
        <w:t xml:space="preserve"> expedida pelo Distribuidor da sede da pessoa jurídica, ou de execução patrimonial, expedida pelo distribuidor do domicílio da pessoa física</w:t>
      </w:r>
      <w:r w:rsidR="00790492" w:rsidRPr="002535C1">
        <w:rPr>
          <w:rFonts w:ascii="Verdana" w:hAnsi="Verdana"/>
          <w:sz w:val="20"/>
          <w:szCs w:val="20"/>
        </w:rPr>
        <w:t>.</w:t>
      </w:r>
    </w:p>
    <w:p w:rsidR="00790492" w:rsidRPr="002535C1" w:rsidRDefault="002535C1" w:rsidP="00747095">
      <w:pPr>
        <w:spacing w:line="360" w:lineRule="auto"/>
        <w:ind w:left="1134"/>
        <w:jc w:val="both"/>
        <w:rPr>
          <w:rFonts w:ascii="Verdana" w:hAnsi="Verdana" w:cs="Arial"/>
          <w:sz w:val="20"/>
          <w:szCs w:val="20"/>
        </w:rPr>
      </w:pPr>
      <w:r>
        <w:rPr>
          <w:rFonts w:ascii="Verdana" w:hAnsi="Verdana"/>
          <w:b/>
          <w:bCs/>
          <w:color w:val="000000"/>
          <w:sz w:val="20"/>
          <w:szCs w:val="20"/>
        </w:rPr>
        <w:t>10</w:t>
      </w:r>
      <w:r w:rsidR="00790492" w:rsidRPr="002535C1">
        <w:rPr>
          <w:rFonts w:ascii="Verdana" w:hAnsi="Verdana"/>
          <w:sz w:val="20"/>
          <w:szCs w:val="20"/>
        </w:rPr>
        <w:t>.</w:t>
      </w:r>
      <w:r w:rsidR="00790492" w:rsidRPr="002535C1">
        <w:rPr>
          <w:rFonts w:ascii="Verdana" w:hAnsi="Verdana"/>
          <w:b/>
          <w:sz w:val="20"/>
          <w:szCs w:val="20"/>
        </w:rPr>
        <w:t>4.1.1</w:t>
      </w:r>
      <w:r w:rsidR="00790492" w:rsidRPr="002535C1">
        <w:rPr>
          <w:rFonts w:ascii="Verdana" w:hAnsi="Verdana"/>
          <w:sz w:val="20"/>
          <w:szCs w:val="20"/>
        </w:rPr>
        <w:t xml:space="preserve"> </w:t>
      </w:r>
      <w:r w:rsidR="00790492" w:rsidRPr="002535C1">
        <w:rPr>
          <w:rFonts w:ascii="Verdana" w:hAnsi="Verdana" w:cs="Arial"/>
          <w:sz w:val="20"/>
          <w:szCs w:val="20"/>
        </w:rPr>
        <w:t>Para as praças onde houver mais de um cartório distribuidor, deverão ser apresentadas tantas certidões quantos forem os cartórios, cada uma emitida por um distribuidor.</w:t>
      </w:r>
    </w:p>
    <w:p w:rsidR="00790492" w:rsidRPr="002535C1" w:rsidRDefault="002535C1" w:rsidP="00747095">
      <w:pPr>
        <w:spacing w:line="360" w:lineRule="auto"/>
        <w:ind w:left="1134"/>
        <w:jc w:val="both"/>
        <w:rPr>
          <w:rFonts w:ascii="Verdana" w:hAnsi="Verdana"/>
          <w:sz w:val="20"/>
          <w:szCs w:val="20"/>
        </w:rPr>
      </w:pPr>
      <w:r>
        <w:rPr>
          <w:rFonts w:ascii="Verdana" w:hAnsi="Verdana"/>
          <w:b/>
          <w:bCs/>
          <w:color w:val="000000"/>
          <w:sz w:val="20"/>
          <w:szCs w:val="20"/>
        </w:rPr>
        <w:t>10</w:t>
      </w:r>
      <w:r w:rsidR="00790492" w:rsidRPr="002535C1">
        <w:rPr>
          <w:rFonts w:ascii="Verdana" w:hAnsi="Verdana"/>
          <w:b/>
          <w:bCs/>
          <w:color w:val="000000"/>
          <w:sz w:val="20"/>
          <w:szCs w:val="20"/>
        </w:rPr>
        <w:t xml:space="preserve">.4.1.2 </w:t>
      </w:r>
      <w:r w:rsidR="00790492" w:rsidRPr="002535C1">
        <w:rPr>
          <w:rFonts w:ascii="Verdana" w:hAnsi="Verdana" w:cs="Calibri"/>
          <w:sz w:val="20"/>
          <w:szCs w:val="20"/>
        </w:rPr>
        <w:t>Quando ausente o prazo de validade no corpo da certidão de falência, o prazo máximo admitido será de 90 (noventa) dias, contados da data da sua apresentação, ou de acordo com a data da validade informada pelo Órgão Expedidor na própria certidão;</w:t>
      </w:r>
    </w:p>
    <w:p w:rsidR="00790492" w:rsidRPr="002535C1" w:rsidRDefault="002535C1" w:rsidP="00747095">
      <w:pPr>
        <w:spacing w:line="360" w:lineRule="auto"/>
        <w:ind w:left="709"/>
        <w:jc w:val="both"/>
        <w:rPr>
          <w:rFonts w:ascii="Verdana" w:eastAsia="Arial Unicode MS" w:hAnsi="Verdana" w:cs="Calibri"/>
          <w:sz w:val="20"/>
          <w:szCs w:val="20"/>
        </w:rPr>
      </w:pPr>
      <w:r>
        <w:rPr>
          <w:rFonts w:ascii="Verdana" w:hAnsi="Verdana"/>
          <w:b/>
          <w:bCs/>
          <w:sz w:val="20"/>
          <w:szCs w:val="20"/>
        </w:rPr>
        <w:t>10</w:t>
      </w:r>
      <w:r w:rsidR="00790492" w:rsidRPr="002535C1">
        <w:rPr>
          <w:rFonts w:ascii="Verdana" w:hAnsi="Verdana"/>
          <w:b/>
          <w:bCs/>
          <w:sz w:val="20"/>
          <w:szCs w:val="20"/>
        </w:rPr>
        <w:t>.4.2</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Balanço Patrimonial e Demonstração do Resultado do Exercício</w:t>
      </w:r>
      <w:r w:rsidR="00790492" w:rsidRPr="002535C1">
        <w:rPr>
          <w:rFonts w:ascii="Verdana" w:hAnsi="Verdana" w:cs="Calibri"/>
          <w:sz w:val="20"/>
          <w:szCs w:val="20"/>
        </w:rPr>
        <w:t xml:space="preserve"> – DRE, relativos ao último exercício social exigível, </w:t>
      </w:r>
      <w:r w:rsidR="00790492" w:rsidRPr="002535C1">
        <w:rPr>
          <w:rFonts w:ascii="Verdana" w:eastAsia="Arial Unicode MS" w:hAnsi="Verdana" w:cs="Calibri"/>
          <w:sz w:val="20"/>
          <w:szCs w:val="20"/>
        </w:rPr>
        <w:t>e apresentado na forma da lei (Registro na Junta Comercial), que comprove a boa situação financeira da proponente, vedada a sua substituição por balancetes ou balanços provisórios, podendo ser atualizados por índices oficiais quando encerrado há mais de três meses da apresentação da proposta, tomando como base a variação ocorrida no período, do índice geral de preços – disponibilidade interna – IGP-DI, publicado pela Fundação Getúlio Vargas – FGV, ou de outro indicador que venha a substituir;</w:t>
      </w:r>
    </w:p>
    <w:p w:rsidR="00790492" w:rsidRPr="002535C1" w:rsidRDefault="002535C1" w:rsidP="00747095">
      <w:pPr>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lastRenderedPageBreak/>
        <w:t>10</w:t>
      </w:r>
      <w:r w:rsidR="00790492" w:rsidRPr="002535C1">
        <w:rPr>
          <w:rFonts w:ascii="Verdana" w:eastAsia="Arial Unicode MS" w:hAnsi="Verdana" w:cs="Calibri"/>
          <w:b/>
          <w:sz w:val="20"/>
          <w:szCs w:val="20"/>
        </w:rPr>
        <w:t>.4.3</w:t>
      </w:r>
      <w:r w:rsidR="00790492" w:rsidRPr="002535C1">
        <w:rPr>
          <w:rFonts w:ascii="Verdana" w:eastAsia="Arial Unicode MS" w:hAnsi="Verdana" w:cs="Calibri"/>
          <w:sz w:val="20"/>
          <w:szCs w:val="20"/>
        </w:rPr>
        <w:t xml:space="preserve"> Sociedades sujeitas ao regime estabelecido na Lei n.9.317/1996 – Lei das Microempresas e das Empresas de Pequeno Porte “Simples”, e</w:t>
      </w:r>
      <w:r w:rsidR="00790492" w:rsidRPr="002535C1">
        <w:rPr>
          <w:rFonts w:ascii="Verdana" w:eastAsia="Arial Unicode MS" w:hAnsi="Verdana" w:cs="Calibri"/>
          <w:color w:val="FF0000"/>
          <w:sz w:val="20"/>
          <w:szCs w:val="20"/>
        </w:rPr>
        <w:t xml:space="preserve"> </w:t>
      </w:r>
      <w:r w:rsidR="00790492" w:rsidRPr="002535C1">
        <w:rPr>
          <w:rFonts w:ascii="Verdana" w:eastAsia="Arial Unicode MS" w:hAnsi="Verdana" w:cs="Calibri"/>
          <w:sz w:val="20"/>
          <w:szCs w:val="20"/>
        </w:rPr>
        <w:t>alterações posteriores se houver: deverá apresentar fotocópia do livro diário, inclusive com os termos de abertura e de encerramento, devidamente autenticados na Junta Comercial da sede ou domicílio da licitante ou em outro órgão equivalente; ou, ainda, por fotocópia do balanço e das demonstrações contábeis, devidamente registrados ou autenticados na Junta Comercial da sede ou do domicílio da licitante;</w:t>
      </w:r>
    </w:p>
    <w:p w:rsidR="00790492" w:rsidRPr="002535C1" w:rsidRDefault="002535C1" w:rsidP="00747095">
      <w:pPr>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.4.4</w:t>
      </w:r>
      <w:r w:rsidR="00790492" w:rsidRPr="002535C1">
        <w:rPr>
          <w:rFonts w:ascii="Verdana" w:eastAsia="Arial Unicode MS" w:hAnsi="Verdana" w:cs="Calibri"/>
          <w:sz w:val="20"/>
          <w:szCs w:val="20"/>
        </w:rPr>
        <w:t xml:space="preserve"> Quando se tratar de empresa individual ou sociedade por cotas de responsabilidade limitada - LTDA, deverá ser mencionando o número do livro diário, bem como a cópia do Termo de abertura e de encerramento, com a numeração do </w:t>
      </w:r>
      <w:r w:rsidR="00790492" w:rsidRPr="002535C1">
        <w:rPr>
          <w:rFonts w:ascii="Verdana" w:hAnsi="Verdana" w:cs="Calibri"/>
          <w:sz w:val="20"/>
          <w:szCs w:val="20"/>
        </w:rPr>
        <w:t xml:space="preserve">registro/autenticação </w:t>
      </w:r>
      <w:r w:rsidR="00790492" w:rsidRPr="002535C1">
        <w:rPr>
          <w:rFonts w:ascii="Verdana" w:eastAsia="Arial Unicode MS" w:hAnsi="Verdana" w:cs="Calibri"/>
          <w:sz w:val="20"/>
          <w:szCs w:val="20"/>
        </w:rPr>
        <w:t>na JUNTA COMERCIAL, reservando-se ao Município o direito de exigir a apresentação do livro diário onde o balanço fiscal foi transcrito, para efeito de extração dos parâmetros para o julgamento e verificação dos valores apresentados e calculados pelas licitantes. Ou, por fotocópia do balanço e das demonstrações contábeis, devidamente registrados ou autenticados pela Junta Comercial da sede ou do domicílio da licitante;</w:t>
      </w:r>
    </w:p>
    <w:p w:rsidR="00790492" w:rsidRPr="002535C1" w:rsidRDefault="002535C1" w:rsidP="00747095">
      <w:pPr>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.4.5</w:t>
      </w:r>
      <w:r w:rsidR="00790492" w:rsidRPr="002535C1">
        <w:rPr>
          <w:rFonts w:ascii="Verdana" w:eastAsia="Arial Unicode MS" w:hAnsi="Verdana" w:cs="Calibri"/>
          <w:sz w:val="20"/>
          <w:szCs w:val="20"/>
        </w:rPr>
        <w:t xml:space="preserve"> Para as Sociedades Anônimas (Lei n.6.404/76) deverão ser apresentadas por fotocópia registrada ou autenticada na Junta Comercial;</w:t>
      </w:r>
    </w:p>
    <w:p w:rsidR="00790492" w:rsidRPr="002535C1" w:rsidRDefault="002535C1" w:rsidP="00747095">
      <w:pPr>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.4.6</w:t>
      </w:r>
      <w:r w:rsidR="00790492" w:rsidRPr="002535C1">
        <w:rPr>
          <w:rFonts w:ascii="Verdana" w:eastAsia="Arial Unicode MS" w:hAnsi="Verdana" w:cs="Calibri"/>
          <w:sz w:val="20"/>
          <w:szCs w:val="20"/>
        </w:rPr>
        <w:t xml:space="preserve"> As empresas recém-constituídas cujo Balanço Patrimonial ainda não seja exigível deverão apresentar fotocópia do Balanço de Abertura, devidamente registrado ou autenticado pela Junta Comercial da sede ou do domicílio da licitante; ou, ainda, a cópia do Livro Diário, contendo o balanço de abertura, termo de abertura e de encerramento, inclusive contendo o carimbo e a assinatura do representante legal da empresa e do contador.</w:t>
      </w:r>
    </w:p>
    <w:p w:rsidR="00790492" w:rsidRPr="002535C1" w:rsidRDefault="002535C1" w:rsidP="00747095">
      <w:pPr>
        <w:autoSpaceDN w:val="0"/>
        <w:adjustRightInd w:val="0"/>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 xml:space="preserve">.4.7 </w:t>
      </w:r>
      <w:r w:rsidR="00790492" w:rsidRPr="002535C1">
        <w:rPr>
          <w:rFonts w:ascii="Verdana" w:hAnsi="Verdana" w:cs="Calibri"/>
          <w:sz w:val="20"/>
          <w:szCs w:val="20"/>
        </w:rPr>
        <w:t>O referido balanço patrimonial deverá ser devidamente assinado por Contador ou outro profissional equivalente, registrado no Conselho Regional de Contabilidade.</w:t>
      </w:r>
    </w:p>
    <w:p w:rsidR="00790492" w:rsidRPr="002535C1" w:rsidRDefault="002535C1" w:rsidP="00747095">
      <w:pPr>
        <w:autoSpaceDN w:val="0"/>
        <w:adjustRightInd w:val="0"/>
        <w:spacing w:line="360" w:lineRule="auto"/>
        <w:ind w:left="709"/>
        <w:jc w:val="both"/>
        <w:rPr>
          <w:rFonts w:ascii="Verdana" w:eastAsia="Arial Unicode MS" w:hAnsi="Verdana" w:cs="Calibri"/>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 xml:space="preserve">.4.8 </w:t>
      </w:r>
      <w:r w:rsidR="00790492" w:rsidRPr="002535C1">
        <w:rPr>
          <w:rFonts w:ascii="Verdana" w:eastAsia="Arial Unicode MS" w:hAnsi="Verdana" w:cs="Calibri"/>
          <w:sz w:val="20"/>
          <w:szCs w:val="20"/>
        </w:rPr>
        <w:t>A boa situação financeira será avaliada pelos índices constantes na fórmula abaixo, devendo ser assinada pelo representante da empresa e pelo contador, as fórmulas deverão estar devidamente aplicadas em memorial de cálculos juntado ao balanço;</w:t>
      </w:r>
    </w:p>
    <w:p w:rsidR="00790492" w:rsidRPr="002535C1" w:rsidRDefault="00790492" w:rsidP="00747095">
      <w:pPr>
        <w:autoSpaceDN w:val="0"/>
        <w:adjustRightInd w:val="0"/>
        <w:spacing w:line="360" w:lineRule="auto"/>
        <w:jc w:val="both"/>
        <w:rPr>
          <w:rFonts w:ascii="Verdana" w:eastAsia="Arial Unicode MS" w:hAnsi="Verdana" w:cs="Calibri"/>
          <w:sz w:val="20"/>
          <w:szCs w:val="20"/>
        </w:rPr>
      </w:pPr>
      <w:r w:rsidRPr="002535C1">
        <w:rPr>
          <w:rFonts w:ascii="Verdana" w:eastAsia="Arial Unicode MS" w:hAnsi="Verdana" w:cs="Calibri"/>
          <w:b/>
          <w:sz w:val="20"/>
          <w:szCs w:val="20"/>
        </w:rPr>
        <w:t>a)</w:t>
      </w:r>
      <w:r w:rsidRPr="002535C1">
        <w:rPr>
          <w:rFonts w:ascii="Verdana" w:eastAsia="Arial Unicode MS" w:hAnsi="Verdana" w:cs="Calibri"/>
          <w:sz w:val="20"/>
          <w:szCs w:val="20"/>
        </w:rPr>
        <w:t xml:space="preserve"> Índices de Liquidez Geral (LG), Liquidez Corrente (LC) e Solvência Geral (SG) superiores á </w:t>
      </w:r>
      <w:r w:rsidRPr="002535C1">
        <w:rPr>
          <w:rFonts w:ascii="Verdana" w:eastAsia="Arial Unicode MS" w:hAnsi="Verdana" w:cs="Calibri"/>
          <w:b/>
          <w:sz w:val="20"/>
          <w:szCs w:val="20"/>
        </w:rPr>
        <w:t>1 (um)</w:t>
      </w:r>
      <w:r w:rsidRPr="002535C1">
        <w:rPr>
          <w:rFonts w:ascii="Verdana" w:eastAsia="Arial Unicode MS" w:hAnsi="Verdana" w:cs="Calibri"/>
          <w:sz w:val="20"/>
          <w:szCs w:val="20"/>
        </w:rPr>
        <w:t>, resultantes da aplicação das seguintes fórmulas:</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961"/>
      </w:tblGrid>
      <w:tr w:rsidR="00790492" w:rsidRPr="002535C1" w:rsidTr="00A04AAC">
        <w:tc>
          <w:tcPr>
            <w:tcW w:w="1668" w:type="dxa"/>
            <w:vMerge w:val="restart"/>
            <w:tcBorders>
              <w:top w:val="nil"/>
              <w:left w:val="nil"/>
              <w:bottom w:val="nil"/>
              <w:right w:val="nil"/>
            </w:tcBorders>
            <w:vAlign w:val="center"/>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 xml:space="preserve">LG = </w:t>
            </w:r>
          </w:p>
        </w:tc>
        <w:tc>
          <w:tcPr>
            <w:tcW w:w="4961" w:type="dxa"/>
            <w:tcBorders>
              <w:top w:val="nil"/>
              <w:left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Ativo Circulante + Realizável à Longo Prazo</w:t>
            </w:r>
          </w:p>
        </w:tc>
      </w:tr>
      <w:tr w:rsidR="00790492" w:rsidRPr="002535C1" w:rsidTr="00A04AAC">
        <w:tc>
          <w:tcPr>
            <w:tcW w:w="1668" w:type="dxa"/>
            <w:vMerge/>
            <w:tcBorders>
              <w:top w:val="nil"/>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color w:val="FF0000"/>
                <w:szCs w:val="20"/>
              </w:rPr>
            </w:pPr>
          </w:p>
        </w:tc>
        <w:tc>
          <w:tcPr>
            <w:tcW w:w="4961" w:type="dxa"/>
            <w:tcBorders>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Passivo Circulante + Passivo Não Circulante</w:t>
            </w:r>
          </w:p>
        </w:tc>
      </w:tr>
      <w:tr w:rsidR="00790492" w:rsidRPr="002535C1" w:rsidTr="00A04AAC">
        <w:tc>
          <w:tcPr>
            <w:tcW w:w="1668" w:type="dxa"/>
            <w:vMerge w:val="restart"/>
            <w:tcBorders>
              <w:top w:val="nil"/>
              <w:left w:val="nil"/>
              <w:bottom w:val="nil"/>
              <w:right w:val="nil"/>
            </w:tcBorders>
            <w:vAlign w:val="center"/>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color w:val="FF0000"/>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 xml:space="preserve">SG = </w:t>
            </w:r>
          </w:p>
        </w:tc>
        <w:tc>
          <w:tcPr>
            <w:tcW w:w="4961" w:type="dxa"/>
            <w:tcBorders>
              <w:top w:val="nil"/>
              <w:left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Ativo Total</w:t>
            </w:r>
          </w:p>
        </w:tc>
      </w:tr>
      <w:tr w:rsidR="00790492" w:rsidRPr="002535C1" w:rsidTr="00A04AAC">
        <w:tc>
          <w:tcPr>
            <w:tcW w:w="1668" w:type="dxa"/>
            <w:vMerge/>
            <w:tcBorders>
              <w:top w:val="nil"/>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color w:val="FF0000"/>
                <w:szCs w:val="20"/>
              </w:rPr>
            </w:pPr>
          </w:p>
        </w:tc>
        <w:tc>
          <w:tcPr>
            <w:tcW w:w="4961" w:type="dxa"/>
            <w:tcBorders>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Passivo Circulante + Passivo Não Circulante</w:t>
            </w:r>
          </w:p>
        </w:tc>
      </w:tr>
      <w:tr w:rsidR="00790492" w:rsidRPr="002535C1" w:rsidTr="00A04AAC">
        <w:tc>
          <w:tcPr>
            <w:tcW w:w="1668" w:type="dxa"/>
            <w:vMerge w:val="restart"/>
            <w:tcBorders>
              <w:top w:val="nil"/>
              <w:left w:val="nil"/>
              <w:bottom w:val="nil"/>
              <w:right w:val="nil"/>
            </w:tcBorders>
            <w:vAlign w:val="center"/>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color w:val="FF0000"/>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 xml:space="preserve">LC = </w:t>
            </w:r>
          </w:p>
        </w:tc>
        <w:tc>
          <w:tcPr>
            <w:tcW w:w="4961" w:type="dxa"/>
            <w:tcBorders>
              <w:top w:val="nil"/>
              <w:left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p>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Ativo Circulante</w:t>
            </w:r>
          </w:p>
        </w:tc>
      </w:tr>
      <w:tr w:rsidR="00790492" w:rsidRPr="002535C1" w:rsidTr="00A04AAC">
        <w:tc>
          <w:tcPr>
            <w:tcW w:w="1668" w:type="dxa"/>
            <w:vMerge/>
            <w:tcBorders>
              <w:top w:val="nil"/>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color w:val="FF0000"/>
                <w:szCs w:val="20"/>
              </w:rPr>
            </w:pPr>
          </w:p>
        </w:tc>
        <w:tc>
          <w:tcPr>
            <w:tcW w:w="4961" w:type="dxa"/>
            <w:tcBorders>
              <w:left w:val="nil"/>
              <w:bottom w:val="nil"/>
              <w:right w:val="nil"/>
            </w:tcBorders>
          </w:tcPr>
          <w:p w:rsidR="00790492" w:rsidRPr="002535C1" w:rsidRDefault="00790492" w:rsidP="00747095">
            <w:pPr>
              <w:pStyle w:val="PADRO"/>
              <w:keepNext w:val="0"/>
              <w:widowControl/>
              <w:shd w:val="clear" w:color="auto" w:fill="auto"/>
              <w:spacing w:before="0" w:after="0" w:line="360" w:lineRule="auto"/>
              <w:ind w:firstLine="0"/>
              <w:rPr>
                <w:rFonts w:ascii="Verdana" w:eastAsia="Arial Unicode MS" w:hAnsi="Verdana" w:cs="Calibri"/>
                <w:szCs w:val="20"/>
              </w:rPr>
            </w:pPr>
            <w:r w:rsidRPr="002535C1">
              <w:rPr>
                <w:rFonts w:ascii="Verdana" w:eastAsia="Arial Unicode MS" w:hAnsi="Verdana" w:cs="Calibri"/>
                <w:szCs w:val="20"/>
              </w:rPr>
              <w:t>Passivo Circulante</w:t>
            </w:r>
          </w:p>
        </w:tc>
      </w:tr>
    </w:tbl>
    <w:p w:rsidR="00790492" w:rsidRPr="002535C1" w:rsidRDefault="00790492" w:rsidP="00747095">
      <w:pPr>
        <w:tabs>
          <w:tab w:val="left" w:pos="567"/>
        </w:tabs>
        <w:spacing w:line="360" w:lineRule="auto"/>
        <w:ind w:firstLine="709"/>
        <w:jc w:val="both"/>
        <w:rPr>
          <w:rFonts w:ascii="Verdana" w:eastAsia="Arial Unicode MS" w:hAnsi="Verdana" w:cs="Calibri"/>
          <w:sz w:val="20"/>
          <w:szCs w:val="20"/>
        </w:rPr>
      </w:pPr>
    </w:p>
    <w:p w:rsidR="00790492" w:rsidRPr="002535C1" w:rsidRDefault="002535C1" w:rsidP="00747095">
      <w:pPr>
        <w:tabs>
          <w:tab w:val="left" w:pos="567"/>
        </w:tabs>
        <w:spacing w:line="360" w:lineRule="auto"/>
        <w:ind w:firstLine="709"/>
        <w:jc w:val="both"/>
        <w:rPr>
          <w:rFonts w:ascii="Verdana" w:eastAsia="Arial Unicode MS" w:hAnsi="Verdana" w:cs="Calibri"/>
          <w:b/>
          <w:sz w:val="20"/>
          <w:szCs w:val="20"/>
        </w:rPr>
      </w:pPr>
      <w:r>
        <w:rPr>
          <w:rFonts w:ascii="Verdana" w:eastAsia="Arial Unicode MS" w:hAnsi="Verdana" w:cs="Calibri"/>
          <w:b/>
          <w:sz w:val="20"/>
          <w:szCs w:val="20"/>
        </w:rPr>
        <w:t>10</w:t>
      </w:r>
      <w:r w:rsidR="00790492" w:rsidRPr="002535C1">
        <w:rPr>
          <w:rFonts w:ascii="Verdana" w:eastAsia="Arial Unicode MS" w:hAnsi="Verdana" w:cs="Calibri"/>
          <w:b/>
          <w:sz w:val="20"/>
          <w:szCs w:val="20"/>
        </w:rPr>
        <w:t>.4.9 As empresas que apresentarem resultado igual ou inferior a 1 (um) em qualquer dos índices referidos na alínea “a”, quando de suas habilitações deverão comprovar, o patrimônio líquido, no valor mínimo de 10% (dez por cento) do valor estimado da contratação.</w:t>
      </w:r>
    </w:p>
    <w:p w:rsidR="00790492" w:rsidRPr="002535C1" w:rsidRDefault="00790492" w:rsidP="00747095">
      <w:pPr>
        <w:tabs>
          <w:tab w:val="left" w:pos="567"/>
        </w:tabs>
        <w:spacing w:line="360" w:lineRule="auto"/>
        <w:ind w:firstLine="709"/>
        <w:jc w:val="both"/>
        <w:rPr>
          <w:rFonts w:ascii="Verdana" w:hAnsi="Verdana" w:cs="Arial"/>
          <w:sz w:val="20"/>
          <w:szCs w:val="20"/>
        </w:rPr>
      </w:pPr>
      <w:r w:rsidRPr="002535C1">
        <w:rPr>
          <w:rFonts w:ascii="Verdana" w:eastAsia="Arial Unicode MS" w:hAnsi="Verdana" w:cs="Calibri"/>
          <w:color w:val="FF0000"/>
          <w:sz w:val="20"/>
          <w:szCs w:val="20"/>
        </w:rPr>
        <w:tab/>
      </w:r>
      <w:r w:rsidRPr="002535C1">
        <w:rPr>
          <w:rFonts w:ascii="Verdana" w:eastAsia="Arial Unicode MS" w:hAnsi="Verdana" w:cs="Calibri"/>
          <w:sz w:val="20"/>
          <w:szCs w:val="20"/>
        </w:rPr>
        <w:tab/>
      </w:r>
      <w:r w:rsidRPr="002535C1">
        <w:rPr>
          <w:rFonts w:ascii="Verdana" w:eastAsia="Arial Unicode MS" w:hAnsi="Verdana" w:cs="Calibri"/>
          <w:sz w:val="20"/>
          <w:szCs w:val="20"/>
        </w:rPr>
        <w:tab/>
      </w:r>
    </w:p>
    <w:p w:rsidR="00790492" w:rsidRPr="002535C1" w:rsidRDefault="002535C1" w:rsidP="00747095">
      <w:pPr>
        <w:tabs>
          <w:tab w:val="left" w:pos="0"/>
          <w:tab w:val="left" w:pos="1410"/>
        </w:tabs>
        <w:spacing w:line="360" w:lineRule="auto"/>
        <w:jc w:val="both"/>
        <w:rPr>
          <w:rFonts w:ascii="Verdana" w:hAnsi="Verdana"/>
          <w:b/>
          <w:bCs/>
          <w:sz w:val="20"/>
          <w:szCs w:val="20"/>
          <w:u w:val="single"/>
        </w:rPr>
      </w:pPr>
      <w:r>
        <w:rPr>
          <w:rFonts w:ascii="Verdana" w:hAnsi="Verdana"/>
          <w:b/>
          <w:bCs/>
          <w:sz w:val="20"/>
          <w:szCs w:val="20"/>
          <w:u w:val="single"/>
        </w:rPr>
        <w:t>10</w:t>
      </w:r>
      <w:r w:rsidR="00790492" w:rsidRPr="002535C1">
        <w:rPr>
          <w:rFonts w:ascii="Verdana" w:hAnsi="Verdana"/>
          <w:b/>
          <w:bCs/>
          <w:sz w:val="20"/>
          <w:szCs w:val="20"/>
          <w:u w:val="single"/>
        </w:rPr>
        <w:t>.5 DA QUALIFICAÇÃO TÉCNICA:</w:t>
      </w:r>
    </w:p>
    <w:p w:rsidR="00790492" w:rsidRPr="002535C1" w:rsidRDefault="002535C1" w:rsidP="00747095">
      <w:pPr>
        <w:pStyle w:val="western"/>
        <w:spacing w:before="0" w:beforeAutospacing="0" w:line="360" w:lineRule="auto"/>
        <w:ind w:left="709"/>
        <w:rPr>
          <w:rFonts w:ascii="Verdana" w:hAnsi="Verdana" w:cs="Calibri"/>
          <w:sz w:val="20"/>
          <w:szCs w:val="20"/>
        </w:rPr>
      </w:pPr>
      <w:r>
        <w:rPr>
          <w:rFonts w:ascii="Verdana" w:hAnsi="Verdana" w:cs="Calibri"/>
          <w:b/>
          <w:sz w:val="20"/>
          <w:szCs w:val="20"/>
        </w:rPr>
        <w:t>10</w:t>
      </w:r>
      <w:r w:rsidR="00790492" w:rsidRPr="002535C1">
        <w:rPr>
          <w:rFonts w:ascii="Verdana" w:hAnsi="Verdana" w:cs="Calibri"/>
          <w:b/>
          <w:sz w:val="20"/>
          <w:szCs w:val="20"/>
        </w:rPr>
        <w:t>.5.1</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Registro ou inscrição</w:t>
      </w:r>
      <w:r w:rsidR="00790492" w:rsidRPr="002535C1">
        <w:rPr>
          <w:rFonts w:ascii="Verdana" w:hAnsi="Verdana" w:cs="Calibri"/>
          <w:sz w:val="20"/>
          <w:szCs w:val="20"/>
        </w:rPr>
        <w:t xml:space="preserve"> dos seus </w:t>
      </w:r>
      <w:r w:rsidR="00790492" w:rsidRPr="002535C1">
        <w:rPr>
          <w:rFonts w:ascii="Verdana" w:hAnsi="Verdana" w:cs="Calibri"/>
          <w:sz w:val="20"/>
          <w:szCs w:val="20"/>
          <w:u w:val="single"/>
        </w:rPr>
        <w:t>responsáveis técnicos</w:t>
      </w:r>
      <w:r w:rsidR="00790492" w:rsidRPr="002535C1">
        <w:rPr>
          <w:rFonts w:ascii="Verdana" w:hAnsi="Verdana" w:cs="Calibri"/>
          <w:sz w:val="20"/>
          <w:szCs w:val="20"/>
        </w:rPr>
        <w:t xml:space="preserve"> e da equipe técnica que compõe a proposta de preço, junto ao </w:t>
      </w:r>
      <w:r w:rsidR="00790492" w:rsidRPr="002535C1">
        <w:rPr>
          <w:rFonts w:ascii="Verdana" w:hAnsi="Verdana" w:cs="Calibri"/>
          <w:sz w:val="20"/>
          <w:szCs w:val="20"/>
          <w:u w:val="single"/>
        </w:rPr>
        <w:t>Conselho Regional de Engenharia e Agronomia</w:t>
      </w:r>
      <w:r w:rsidR="00790492" w:rsidRPr="002535C1">
        <w:rPr>
          <w:rFonts w:ascii="Verdana" w:hAnsi="Verdana" w:cs="Calibri"/>
          <w:sz w:val="20"/>
          <w:szCs w:val="20"/>
        </w:rPr>
        <w:t xml:space="preserve"> – CREA ou Conselho de </w:t>
      </w:r>
      <w:r w:rsidR="00790492" w:rsidRPr="002535C1">
        <w:rPr>
          <w:rFonts w:ascii="Verdana" w:hAnsi="Verdana" w:cs="Calibri"/>
          <w:sz w:val="20"/>
          <w:szCs w:val="20"/>
          <w:u w:val="single"/>
        </w:rPr>
        <w:t>Arquitetura e Urbanismo</w:t>
      </w:r>
      <w:r w:rsidR="00790492" w:rsidRPr="002535C1">
        <w:rPr>
          <w:rFonts w:ascii="Verdana" w:hAnsi="Verdana" w:cs="Calibri"/>
          <w:sz w:val="20"/>
          <w:szCs w:val="20"/>
        </w:rPr>
        <w:t xml:space="preserve"> – CAU, competente da região a que estiver vinculada;</w:t>
      </w:r>
    </w:p>
    <w:p w:rsidR="00790492" w:rsidRPr="002535C1" w:rsidRDefault="002535C1" w:rsidP="00747095">
      <w:pPr>
        <w:pStyle w:val="western"/>
        <w:spacing w:before="0" w:beforeAutospacing="0" w:line="360" w:lineRule="auto"/>
        <w:ind w:left="709"/>
        <w:rPr>
          <w:rFonts w:ascii="Verdana" w:hAnsi="Verdana" w:cs="Calibri"/>
          <w:sz w:val="20"/>
          <w:szCs w:val="20"/>
        </w:rPr>
      </w:pPr>
      <w:r>
        <w:rPr>
          <w:rFonts w:ascii="Verdana" w:hAnsi="Verdana" w:cs="Calibri"/>
          <w:b/>
          <w:sz w:val="20"/>
          <w:szCs w:val="20"/>
        </w:rPr>
        <w:t>10</w:t>
      </w:r>
      <w:r w:rsidR="00790492" w:rsidRPr="002535C1">
        <w:rPr>
          <w:rFonts w:ascii="Verdana" w:hAnsi="Verdana" w:cs="Calibri"/>
          <w:b/>
          <w:sz w:val="20"/>
          <w:szCs w:val="20"/>
        </w:rPr>
        <w:t>.5.2</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Certidão de Acervo Técnico</w:t>
      </w:r>
      <w:r w:rsidR="00790492" w:rsidRPr="002535C1">
        <w:rPr>
          <w:rFonts w:ascii="Verdana" w:hAnsi="Verdana" w:cs="Calibri"/>
          <w:sz w:val="20"/>
          <w:szCs w:val="20"/>
        </w:rPr>
        <w:t xml:space="preserve"> (CAT) do profissional vinculado à empresa que comprove atividades semelhantes ao objeto desta licitação; </w:t>
      </w:r>
    </w:p>
    <w:p w:rsidR="00790492" w:rsidRPr="002535C1" w:rsidRDefault="002535C1" w:rsidP="00747095">
      <w:pPr>
        <w:pStyle w:val="western"/>
        <w:spacing w:before="0" w:beforeAutospacing="0" w:line="360" w:lineRule="auto"/>
        <w:ind w:left="709"/>
        <w:rPr>
          <w:rFonts w:ascii="Verdana" w:hAnsi="Verdana" w:cs="Calibri"/>
          <w:sz w:val="20"/>
          <w:szCs w:val="20"/>
        </w:rPr>
      </w:pPr>
      <w:r>
        <w:rPr>
          <w:rFonts w:ascii="Verdana" w:hAnsi="Verdana" w:cs="Calibri"/>
          <w:b/>
          <w:sz w:val="20"/>
          <w:szCs w:val="20"/>
        </w:rPr>
        <w:t>10</w:t>
      </w:r>
      <w:r w:rsidR="00790492" w:rsidRPr="002535C1">
        <w:rPr>
          <w:rFonts w:ascii="Verdana" w:hAnsi="Verdana" w:cs="Calibri"/>
          <w:b/>
          <w:sz w:val="20"/>
          <w:szCs w:val="20"/>
        </w:rPr>
        <w:t>.5.3</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Comprovante de que cada profissional</w:t>
      </w:r>
      <w:r w:rsidR="00790492" w:rsidRPr="002535C1">
        <w:rPr>
          <w:rFonts w:ascii="Verdana" w:hAnsi="Verdana" w:cs="Calibri"/>
          <w:sz w:val="20"/>
          <w:szCs w:val="20"/>
        </w:rPr>
        <w:t xml:space="preserve"> a que se refere ao item sobrescrito, </w:t>
      </w:r>
      <w:r w:rsidR="00790492" w:rsidRPr="002535C1">
        <w:rPr>
          <w:rFonts w:ascii="Verdana" w:hAnsi="Verdana" w:cs="Calibri"/>
          <w:sz w:val="20"/>
          <w:szCs w:val="20"/>
          <w:u w:val="single"/>
        </w:rPr>
        <w:t>integra o quadro técnico da empresa</w:t>
      </w:r>
      <w:r w:rsidR="00790492" w:rsidRPr="002535C1">
        <w:rPr>
          <w:rFonts w:ascii="Verdana" w:hAnsi="Verdana" w:cs="Calibri"/>
          <w:sz w:val="20"/>
          <w:szCs w:val="20"/>
        </w:rPr>
        <w:t>;</w:t>
      </w:r>
    </w:p>
    <w:p w:rsidR="00790492" w:rsidRPr="002535C1" w:rsidRDefault="002535C1" w:rsidP="00747095">
      <w:pPr>
        <w:pStyle w:val="western"/>
        <w:spacing w:before="0" w:beforeAutospacing="0" w:line="360" w:lineRule="auto"/>
        <w:ind w:left="709"/>
        <w:rPr>
          <w:rFonts w:ascii="Verdana" w:hAnsi="Verdana" w:cs="Calibri"/>
          <w:sz w:val="20"/>
          <w:szCs w:val="20"/>
        </w:rPr>
      </w:pPr>
      <w:r>
        <w:rPr>
          <w:rFonts w:ascii="Verdana" w:hAnsi="Verdana" w:cs="Calibri"/>
          <w:b/>
          <w:sz w:val="20"/>
          <w:szCs w:val="20"/>
        </w:rPr>
        <w:t>10</w:t>
      </w:r>
      <w:r w:rsidR="00790492" w:rsidRPr="002535C1">
        <w:rPr>
          <w:rFonts w:ascii="Verdana" w:hAnsi="Verdana" w:cs="Calibri"/>
          <w:b/>
          <w:sz w:val="20"/>
          <w:szCs w:val="20"/>
        </w:rPr>
        <w:t>.5.4</w:t>
      </w:r>
      <w:r w:rsidR="00790492" w:rsidRPr="002535C1">
        <w:rPr>
          <w:rFonts w:ascii="Verdana" w:hAnsi="Verdana" w:cs="Calibri"/>
          <w:sz w:val="20"/>
          <w:szCs w:val="20"/>
        </w:rPr>
        <w:t xml:space="preserve"> Será considerado integrante do quadro técnico da empresa o profissional que for sócio-empregado ou responsável técnico da empresa perante o CREA ou CAU, contratado através de Contrato de Prestação de Serviços. A comprovação será feita: caso sócio, através do contrato social e sua última alteração; caso empregado, através do Contrato de Trabalho por Tempo Indeterminado/Determinado ou de qualquer documento comprobatório de vínculo empregatício previsto na legislação que rege a matéria, a exemplo da CTPS, e, caso responsável técnico, pela certidão de registro de pessoa jurídica no Conselho Regional respectivo, ou cópia autenticada de contrato celebrado entre a licitante e o profissional, com firma reconhecida; </w:t>
      </w:r>
    </w:p>
    <w:p w:rsidR="00790492" w:rsidRPr="002535C1" w:rsidRDefault="002535C1" w:rsidP="00747095">
      <w:pPr>
        <w:pStyle w:val="western"/>
        <w:spacing w:before="0" w:beforeAutospacing="0" w:line="360" w:lineRule="auto"/>
        <w:ind w:left="709"/>
        <w:rPr>
          <w:rFonts w:ascii="Verdana" w:hAnsi="Verdana" w:cs="Calibri"/>
          <w:sz w:val="20"/>
          <w:szCs w:val="20"/>
        </w:rPr>
      </w:pPr>
      <w:r>
        <w:rPr>
          <w:rFonts w:ascii="Verdana" w:hAnsi="Verdana" w:cs="Calibri"/>
          <w:b/>
          <w:sz w:val="20"/>
          <w:szCs w:val="20"/>
        </w:rPr>
        <w:lastRenderedPageBreak/>
        <w:t>10</w:t>
      </w:r>
      <w:r w:rsidR="00790492" w:rsidRPr="002535C1">
        <w:rPr>
          <w:rFonts w:ascii="Verdana" w:hAnsi="Verdana" w:cs="Calibri"/>
          <w:b/>
          <w:sz w:val="20"/>
          <w:szCs w:val="20"/>
        </w:rPr>
        <w:t>.5.5</w:t>
      </w:r>
      <w:r w:rsidR="00790492" w:rsidRPr="002535C1">
        <w:rPr>
          <w:rFonts w:ascii="Verdana" w:hAnsi="Verdana" w:cs="Calibri"/>
          <w:sz w:val="20"/>
          <w:szCs w:val="20"/>
        </w:rPr>
        <w:t xml:space="preserve"> </w:t>
      </w:r>
      <w:r w:rsidR="00790492" w:rsidRPr="002535C1">
        <w:rPr>
          <w:rFonts w:ascii="Verdana" w:hAnsi="Verdana" w:cs="Calibri"/>
          <w:sz w:val="20"/>
          <w:szCs w:val="20"/>
          <w:u w:val="single"/>
        </w:rPr>
        <w:t>Certidão de registro de pessoa jurídica Conselho Regional de Engenharia</w:t>
      </w:r>
      <w:r w:rsidR="00D80A1F" w:rsidRPr="002535C1">
        <w:rPr>
          <w:rFonts w:ascii="Verdana" w:hAnsi="Verdana" w:cs="Calibri"/>
          <w:sz w:val="20"/>
          <w:szCs w:val="20"/>
          <w:u w:val="single"/>
        </w:rPr>
        <w:t xml:space="preserve"> </w:t>
      </w:r>
      <w:r w:rsidR="00790492" w:rsidRPr="002535C1">
        <w:rPr>
          <w:rFonts w:ascii="Verdana" w:hAnsi="Verdana" w:cs="Calibri"/>
          <w:sz w:val="20"/>
          <w:szCs w:val="20"/>
          <w:u w:val="single"/>
        </w:rPr>
        <w:t xml:space="preserve">e Agronomia </w:t>
      </w:r>
      <w:r w:rsidR="00790492" w:rsidRPr="002535C1">
        <w:rPr>
          <w:rFonts w:ascii="Verdana" w:hAnsi="Verdana" w:cs="Calibri"/>
          <w:sz w:val="20"/>
          <w:szCs w:val="20"/>
        </w:rPr>
        <w:t>– CREA ou Conselho de Arquitetura e Urbanismo – CAU em nome da empresa, com validade na data de recebimento dos documentos de habilitação, emitida pelo respectivo Conselho da sede da licitante;</w:t>
      </w:r>
    </w:p>
    <w:p w:rsidR="00790492" w:rsidRPr="009C3EFF" w:rsidRDefault="002535C1" w:rsidP="00747095">
      <w:pPr>
        <w:pStyle w:val="western"/>
        <w:spacing w:before="0" w:beforeAutospacing="0" w:line="360" w:lineRule="auto"/>
        <w:ind w:left="709"/>
        <w:rPr>
          <w:rFonts w:ascii="Verdana" w:hAnsi="Verdana"/>
          <w:sz w:val="20"/>
          <w:szCs w:val="20"/>
        </w:rPr>
      </w:pPr>
      <w:r>
        <w:rPr>
          <w:rFonts w:ascii="Verdana" w:hAnsi="Verdana" w:cs="Calibri"/>
          <w:b/>
          <w:sz w:val="20"/>
          <w:szCs w:val="20"/>
        </w:rPr>
        <w:t>10</w:t>
      </w:r>
      <w:r w:rsidR="00790492" w:rsidRPr="002535C1">
        <w:rPr>
          <w:rFonts w:ascii="Verdana" w:hAnsi="Verdana" w:cs="Calibri"/>
          <w:b/>
          <w:sz w:val="20"/>
          <w:szCs w:val="20"/>
        </w:rPr>
        <w:t>.5.6</w:t>
      </w:r>
      <w:r w:rsidR="00790492" w:rsidRPr="002535C1">
        <w:rPr>
          <w:rFonts w:ascii="Verdana" w:hAnsi="Verdana" w:cs="Calibri"/>
          <w:sz w:val="20"/>
          <w:szCs w:val="20"/>
        </w:rPr>
        <w:t xml:space="preserve"> </w:t>
      </w:r>
      <w:r w:rsidR="00790492" w:rsidRPr="002535C1">
        <w:rPr>
          <w:rFonts w:ascii="Verdana" w:hAnsi="Verdana"/>
          <w:sz w:val="20"/>
          <w:szCs w:val="20"/>
        </w:rPr>
        <w:t xml:space="preserve">Comprovação de a Licitante possuir em seu </w:t>
      </w:r>
      <w:r w:rsidR="00790492" w:rsidRPr="009C3EFF">
        <w:rPr>
          <w:rFonts w:ascii="Verdana" w:hAnsi="Verdana"/>
          <w:sz w:val="20"/>
          <w:szCs w:val="20"/>
        </w:rPr>
        <w:t>quadro, na data de recebimento da proposta, Engenheiro(s) detentor (es) de atestado(s) acompanhado da Certidão  de Registro do(s) respectivos  atestados de responsabilidade de execução do(s) seguinte(s) serviços(s) compatível com o objeto desta licitação, fornecidos por pessoa de direito público ou privado;</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.5.7</w:t>
      </w:r>
      <w:r w:rsidR="00790492" w:rsidRPr="009C3EFF">
        <w:rPr>
          <w:rFonts w:ascii="Verdana" w:hAnsi="Verdana" w:cs="Calibri"/>
          <w:sz w:val="20"/>
          <w:szCs w:val="20"/>
        </w:rPr>
        <w:t xml:space="preserve"> Para fins de comprovação da capacitação técnico-profissional de que tratam as cláusulas </w:t>
      </w:r>
      <w:r w:rsidR="007A6E67" w:rsidRPr="009C3EFF">
        <w:rPr>
          <w:rFonts w:ascii="Verdana" w:hAnsi="Verdana" w:cs="Calibri"/>
          <w:sz w:val="20"/>
          <w:szCs w:val="20"/>
        </w:rPr>
        <w:t>10</w:t>
      </w:r>
      <w:r w:rsidR="00790492" w:rsidRPr="009C3EFF">
        <w:rPr>
          <w:rFonts w:ascii="Verdana" w:hAnsi="Verdana" w:cs="Calibri"/>
          <w:sz w:val="20"/>
          <w:szCs w:val="20"/>
        </w:rPr>
        <w:t xml:space="preserve">.5.4 e </w:t>
      </w:r>
      <w:r w:rsidR="007A6E67" w:rsidRPr="009C3EFF">
        <w:rPr>
          <w:rFonts w:ascii="Verdana" w:hAnsi="Verdana" w:cs="Calibri"/>
          <w:sz w:val="20"/>
          <w:szCs w:val="20"/>
        </w:rPr>
        <w:t>10</w:t>
      </w:r>
      <w:r w:rsidR="00790492" w:rsidRPr="009C3EFF">
        <w:rPr>
          <w:rFonts w:ascii="Verdana" w:hAnsi="Verdana" w:cs="Calibri"/>
          <w:sz w:val="20"/>
          <w:szCs w:val="20"/>
        </w:rPr>
        <w:t xml:space="preserve">.5.5 e </w:t>
      </w:r>
      <w:r w:rsidR="007A6E67" w:rsidRPr="009C3EFF">
        <w:rPr>
          <w:rFonts w:ascii="Verdana" w:hAnsi="Verdana" w:cs="Calibri"/>
          <w:sz w:val="20"/>
          <w:szCs w:val="20"/>
        </w:rPr>
        <w:t>10</w:t>
      </w:r>
      <w:r w:rsidR="00790492" w:rsidRPr="009C3EFF">
        <w:rPr>
          <w:rFonts w:ascii="Verdana" w:hAnsi="Verdana" w:cs="Calibri"/>
          <w:sz w:val="20"/>
          <w:szCs w:val="20"/>
        </w:rPr>
        <w:t>.5.6, a licitante fará declaração formal com a indicação do nome, CPF, n° do registro na entidade profissional competente, do responsável técnico que acompanhará a execução dos serviços que a licitante se propõe a participar neste certame.</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.5.8</w:t>
      </w:r>
      <w:r w:rsidR="00790492" w:rsidRPr="009C3EFF">
        <w:rPr>
          <w:rFonts w:ascii="Verdana" w:hAnsi="Verdana" w:cs="Calibri"/>
          <w:sz w:val="20"/>
          <w:szCs w:val="20"/>
        </w:rPr>
        <w:t xml:space="preserve"> O nome do responsável técnico indicado deverá ser o mesmo que constar dos atestados de responsabilidade técnica.</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.5.9</w:t>
      </w:r>
      <w:r w:rsidR="00790492" w:rsidRPr="009C3EFF">
        <w:rPr>
          <w:rFonts w:ascii="Verdana" w:hAnsi="Verdana" w:cs="Calibri"/>
          <w:sz w:val="20"/>
          <w:szCs w:val="20"/>
        </w:rPr>
        <w:t xml:space="preserve"> Declaração formal do responsável técnico com firma reconhecida em cartório, quanto a sua disponibilidade para a execução do objeto da licitação.</w:t>
      </w:r>
    </w:p>
    <w:p w:rsidR="00790492" w:rsidRPr="009C3EFF" w:rsidRDefault="00790492" w:rsidP="00747095">
      <w:pPr>
        <w:pStyle w:val="western"/>
        <w:spacing w:before="0" w:beforeAutospacing="0" w:line="360" w:lineRule="auto"/>
        <w:rPr>
          <w:rFonts w:ascii="Verdana" w:hAnsi="Verdana"/>
          <w:sz w:val="20"/>
          <w:szCs w:val="20"/>
        </w:rPr>
      </w:pPr>
    </w:p>
    <w:p w:rsidR="00790492" w:rsidRPr="0051497A" w:rsidRDefault="002535C1" w:rsidP="00747095">
      <w:pPr>
        <w:pStyle w:val="western"/>
        <w:spacing w:before="0" w:beforeAutospacing="0" w:line="360" w:lineRule="auto"/>
        <w:rPr>
          <w:rFonts w:ascii="Verdana" w:hAnsi="Verdana" w:cs="Calibri"/>
          <w:b/>
          <w:sz w:val="20"/>
          <w:szCs w:val="20"/>
        </w:rPr>
      </w:pPr>
      <w:r w:rsidRPr="0051497A">
        <w:rPr>
          <w:rFonts w:ascii="Verdana" w:hAnsi="Verdana" w:cs="Calibri"/>
          <w:b/>
          <w:sz w:val="20"/>
          <w:szCs w:val="20"/>
        </w:rPr>
        <w:t>10</w:t>
      </w:r>
      <w:r w:rsidR="00790492" w:rsidRPr="0051497A">
        <w:rPr>
          <w:rFonts w:ascii="Verdana" w:hAnsi="Verdana" w:cs="Calibri"/>
          <w:b/>
          <w:sz w:val="20"/>
          <w:szCs w:val="20"/>
        </w:rPr>
        <w:t>.6 DA QUALIFICAÇÃO TÉCNICA – OPERACIONAL</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.6.1</w:t>
      </w:r>
      <w:r w:rsidR="00790492" w:rsidRPr="009C3EFF">
        <w:rPr>
          <w:rFonts w:ascii="Verdana" w:hAnsi="Verdana" w:cs="Calibri"/>
          <w:sz w:val="20"/>
          <w:szCs w:val="20"/>
        </w:rPr>
        <w:t xml:space="preserve"> Certidão de Registro ou Inscrição da empresa junto ao CREA da região, ou </w:t>
      </w:r>
      <w:r w:rsidR="00D93EB8">
        <w:rPr>
          <w:rFonts w:ascii="Verdana" w:hAnsi="Verdana" w:cs="Calibri"/>
          <w:sz w:val="20"/>
          <w:szCs w:val="20"/>
        </w:rPr>
        <w:t>CAU</w:t>
      </w:r>
      <w:r w:rsidR="00790492" w:rsidRPr="009C3EFF">
        <w:rPr>
          <w:rFonts w:ascii="Verdana" w:hAnsi="Verdana" w:cs="Calibri"/>
          <w:sz w:val="20"/>
          <w:szCs w:val="20"/>
        </w:rPr>
        <w:t>;</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.6.2</w:t>
      </w:r>
      <w:r w:rsidR="00790492" w:rsidRPr="009C3EFF">
        <w:rPr>
          <w:rFonts w:ascii="Verdana" w:hAnsi="Verdana" w:cs="Calibri"/>
          <w:sz w:val="20"/>
          <w:szCs w:val="20"/>
        </w:rPr>
        <w:t xml:space="preserve"> A licitante deverá fazer comprovação de aptidão para execução de obras, pertinentes e compatíveis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 nos termos do art. 30, II e § 1° da Lei n° 8.666/93;</w:t>
      </w:r>
    </w:p>
    <w:p w:rsidR="00790492" w:rsidRPr="009C3EFF" w:rsidRDefault="002535C1" w:rsidP="00747095">
      <w:pPr>
        <w:pStyle w:val="western"/>
        <w:spacing w:before="0" w:beforeAutospacing="0" w:line="360" w:lineRule="auto"/>
        <w:ind w:left="709"/>
        <w:rPr>
          <w:rFonts w:ascii="Verdana" w:hAnsi="Verdana" w:cs="Calibri"/>
          <w:sz w:val="20"/>
          <w:szCs w:val="20"/>
        </w:rPr>
      </w:pPr>
      <w:r w:rsidRPr="0051497A">
        <w:rPr>
          <w:rFonts w:ascii="Verdana" w:hAnsi="Verdana" w:cs="Calibri"/>
          <w:b/>
          <w:sz w:val="20"/>
          <w:szCs w:val="20"/>
        </w:rPr>
        <w:t>10</w:t>
      </w:r>
      <w:r w:rsidR="00790492" w:rsidRPr="0051497A">
        <w:rPr>
          <w:rFonts w:ascii="Verdana" w:hAnsi="Verdana" w:cs="Calibri"/>
          <w:b/>
          <w:sz w:val="20"/>
          <w:szCs w:val="20"/>
        </w:rPr>
        <w:t>.6.3</w:t>
      </w:r>
      <w:r w:rsidR="00790492" w:rsidRPr="009C3EFF">
        <w:rPr>
          <w:rFonts w:ascii="Verdana" w:hAnsi="Verdana" w:cs="Calibri"/>
          <w:sz w:val="20"/>
          <w:szCs w:val="20"/>
        </w:rPr>
        <w:t xml:space="preserve"> A comprovação de aptidão a ser feita para atender ao que se refere à cláusula anterior, será por atestados fornecidos por pessoas jurídicas de direito público ou privado, os quais, para efeito de satisfazer as exigências relativas à qualificação técnica da empresa para o objeto desta licitação, a licitante deverá demonstrar:</w:t>
      </w:r>
    </w:p>
    <w:p w:rsidR="00790492" w:rsidRPr="009C3EFF" w:rsidRDefault="00790492" w:rsidP="00747095">
      <w:pPr>
        <w:pStyle w:val="western"/>
        <w:spacing w:before="0" w:beforeAutospacing="0" w:line="360" w:lineRule="auto"/>
        <w:ind w:left="709" w:firstLine="425"/>
        <w:rPr>
          <w:rFonts w:ascii="Verdana" w:hAnsi="Verdana" w:cs="Calibri"/>
          <w:sz w:val="20"/>
          <w:szCs w:val="20"/>
        </w:rPr>
      </w:pPr>
      <w:r w:rsidRPr="009C3EFF">
        <w:rPr>
          <w:rFonts w:ascii="Verdana" w:hAnsi="Verdana" w:cs="Calibri"/>
          <w:sz w:val="20"/>
          <w:szCs w:val="20"/>
        </w:rPr>
        <w:lastRenderedPageBreak/>
        <w:t>a) Através de Atestado de Capacidade Técnico-Operacional, em nome da licitante, emitidos por pessoa jurídica de direito público ou privado, que comprove já ter a mesma executado obras com objeto de características semelhantes, em grau de complexidade igual ou superior, nas quantidades exigidas pelas parcelas de maior relevância técnica e de valor significativo do objeto da licitação, conforme as especificações que se seguem:</w:t>
      </w:r>
    </w:p>
    <w:p w:rsidR="00790492" w:rsidRPr="009C3EFF" w:rsidRDefault="00790492" w:rsidP="00747095">
      <w:pPr>
        <w:pStyle w:val="western"/>
        <w:spacing w:before="0" w:beforeAutospacing="0" w:line="360" w:lineRule="auto"/>
        <w:ind w:left="709" w:firstLine="425"/>
        <w:rPr>
          <w:rFonts w:ascii="Verdana" w:hAnsi="Verdana" w:cs="Calibri"/>
          <w:sz w:val="20"/>
          <w:szCs w:val="20"/>
        </w:rPr>
      </w:pPr>
    </w:p>
    <w:p w:rsidR="00790492" w:rsidRPr="009C3EFF" w:rsidRDefault="00790492" w:rsidP="00747095">
      <w:pPr>
        <w:pStyle w:val="western"/>
        <w:spacing w:before="0" w:beforeAutospacing="0" w:line="360" w:lineRule="auto"/>
        <w:ind w:left="709" w:firstLine="425"/>
        <w:rPr>
          <w:rFonts w:ascii="Verdana" w:hAnsi="Verdana" w:cs="Calibri"/>
          <w:sz w:val="20"/>
          <w:szCs w:val="20"/>
        </w:rPr>
      </w:pPr>
      <w:r w:rsidRPr="009C3EFF">
        <w:rPr>
          <w:rFonts w:ascii="Verdana" w:hAnsi="Verdana" w:cs="Calibri"/>
          <w:sz w:val="20"/>
          <w:szCs w:val="20"/>
        </w:rPr>
        <w:t>DISCRIMINAR O OBJETO DA LICITAÇÃO COM A QUANTIDADE DE CAPACIDADE TÉCNICA MÍNIMA EXIGIDA.</w:t>
      </w:r>
    </w:p>
    <w:p w:rsidR="00790492" w:rsidRPr="009C3EFF" w:rsidRDefault="00790492" w:rsidP="00747095">
      <w:pPr>
        <w:pStyle w:val="western"/>
        <w:spacing w:before="0" w:beforeAutospacing="0" w:line="360" w:lineRule="auto"/>
        <w:ind w:left="709" w:firstLine="425"/>
        <w:rPr>
          <w:rFonts w:ascii="Verdana" w:hAnsi="Verdana" w:cs="Calibri"/>
          <w:sz w:val="20"/>
          <w:szCs w:val="20"/>
        </w:rPr>
      </w:pPr>
      <w:r w:rsidRPr="009C3EFF">
        <w:rPr>
          <w:rFonts w:ascii="Verdana" w:hAnsi="Verdana" w:cs="Calibri"/>
          <w:sz w:val="20"/>
          <w:szCs w:val="20"/>
        </w:rPr>
        <w:t>a.1) Apresentar somente atestados ou certidões necessários e suficientes para a comprovação do exigido, devendo indicar com grifos ou indicação sobre as páginas relativas a essas demonstrações, para o fim de apenas facilitar os trabalhos da Comissão de Licitação, destacando os itens que comprovem as respectivas exigências;</w:t>
      </w:r>
    </w:p>
    <w:p w:rsidR="00790492" w:rsidRPr="009C3EFF" w:rsidRDefault="00790492" w:rsidP="00747095">
      <w:pPr>
        <w:pStyle w:val="western"/>
        <w:spacing w:before="0" w:beforeAutospacing="0" w:line="360" w:lineRule="auto"/>
        <w:ind w:left="709" w:firstLine="425"/>
        <w:rPr>
          <w:rFonts w:ascii="Verdana" w:hAnsi="Verdana" w:cs="Calibri"/>
          <w:sz w:val="20"/>
          <w:szCs w:val="20"/>
        </w:rPr>
      </w:pPr>
      <w:r w:rsidRPr="009C3EFF">
        <w:rPr>
          <w:rFonts w:ascii="Verdana" w:hAnsi="Verdana" w:cs="Calibri"/>
          <w:sz w:val="20"/>
          <w:szCs w:val="20"/>
        </w:rPr>
        <w:t>a.1.2) Os atestados deverão conter as informações básicas, no que se refere ao nome do contratado e do contratante, identificação do objeto do contrato, a situação e natureza da obra e/ou serviços executados, bem como os quantitativos;</w:t>
      </w:r>
    </w:p>
    <w:p w:rsidR="00790492" w:rsidRPr="009C3EFF" w:rsidRDefault="00790492" w:rsidP="00747095">
      <w:pPr>
        <w:pStyle w:val="western"/>
        <w:spacing w:before="0" w:beforeAutospacing="0" w:line="360" w:lineRule="auto"/>
        <w:ind w:left="709" w:firstLine="425"/>
        <w:rPr>
          <w:rFonts w:ascii="Verdana" w:hAnsi="Verdana" w:cs="Calibri"/>
          <w:sz w:val="20"/>
          <w:szCs w:val="20"/>
        </w:rPr>
      </w:pPr>
      <w:r w:rsidRPr="009C3EFF">
        <w:rPr>
          <w:rFonts w:ascii="Verdana" w:hAnsi="Verdana" w:cs="Calibri"/>
          <w:sz w:val="20"/>
          <w:szCs w:val="20"/>
        </w:rPr>
        <w:t>a.1.3) A relação nominal explícita dos profissionais de nível superior, a serem alocados aos serviços objeto desta licitação, com o número de registro no Conselho Regional de Engenharia e Agronomia (CREA)</w:t>
      </w:r>
      <w:r w:rsidR="00D93EB8">
        <w:rPr>
          <w:rFonts w:ascii="Verdana" w:hAnsi="Verdana" w:cs="Calibri"/>
          <w:sz w:val="20"/>
          <w:szCs w:val="20"/>
        </w:rPr>
        <w:t>/ CAU</w:t>
      </w:r>
      <w:r w:rsidRPr="009C3EFF">
        <w:rPr>
          <w:rFonts w:ascii="Verdana" w:hAnsi="Verdana" w:cs="Calibri"/>
          <w:sz w:val="20"/>
          <w:szCs w:val="20"/>
        </w:rPr>
        <w:t xml:space="preserve"> e do respectivo título de habilitação, referindo-se pelo menos:</w:t>
      </w:r>
    </w:p>
    <w:tbl>
      <w:tblPr>
        <w:tblStyle w:val="Tabelacomgrade"/>
        <w:tblW w:w="0" w:type="auto"/>
        <w:tblInd w:w="709" w:type="dxa"/>
        <w:tblLook w:val="04A0"/>
      </w:tblPr>
      <w:tblGrid>
        <w:gridCol w:w="788"/>
        <w:gridCol w:w="5480"/>
        <w:gridCol w:w="1743"/>
      </w:tblGrid>
      <w:tr w:rsidR="00790492" w:rsidRPr="009C3EFF" w:rsidTr="002535C1">
        <w:tc>
          <w:tcPr>
            <w:tcW w:w="731" w:type="dxa"/>
          </w:tcPr>
          <w:p w:rsidR="00790492" w:rsidRPr="00D93EB8" w:rsidRDefault="00790492" w:rsidP="00747095">
            <w:pPr>
              <w:pStyle w:val="western"/>
              <w:spacing w:before="0" w:beforeAutospacing="0" w:line="360" w:lineRule="auto"/>
              <w:rPr>
                <w:rFonts w:ascii="Verdana" w:hAnsi="Verdana" w:cs="Calibri"/>
                <w:b/>
                <w:sz w:val="20"/>
                <w:szCs w:val="20"/>
              </w:rPr>
            </w:pPr>
            <w:r w:rsidRPr="00D93EB8">
              <w:rPr>
                <w:rFonts w:ascii="Verdana" w:hAnsi="Verdana" w:cs="Calibri"/>
                <w:b/>
                <w:sz w:val="20"/>
                <w:szCs w:val="20"/>
              </w:rPr>
              <w:t>ITEM</w:t>
            </w:r>
          </w:p>
        </w:tc>
        <w:tc>
          <w:tcPr>
            <w:tcW w:w="5600" w:type="dxa"/>
          </w:tcPr>
          <w:p w:rsidR="00790492" w:rsidRPr="00D93EB8" w:rsidRDefault="00790492" w:rsidP="00747095">
            <w:pPr>
              <w:pStyle w:val="western"/>
              <w:spacing w:before="0" w:beforeAutospacing="0" w:line="360" w:lineRule="auto"/>
              <w:rPr>
                <w:rFonts w:ascii="Verdana" w:hAnsi="Verdana" w:cs="Calibri"/>
                <w:b/>
                <w:sz w:val="20"/>
                <w:szCs w:val="20"/>
              </w:rPr>
            </w:pPr>
            <w:r w:rsidRPr="00D93EB8">
              <w:rPr>
                <w:rFonts w:ascii="Verdana" w:hAnsi="Verdana" w:cs="Calibri"/>
                <w:b/>
                <w:sz w:val="20"/>
                <w:szCs w:val="20"/>
              </w:rPr>
              <w:t>DISCRIMINAÇÃO</w:t>
            </w:r>
          </w:p>
        </w:tc>
        <w:tc>
          <w:tcPr>
            <w:tcW w:w="1680" w:type="dxa"/>
          </w:tcPr>
          <w:p w:rsidR="00790492" w:rsidRPr="00D93EB8" w:rsidRDefault="00790492" w:rsidP="00747095">
            <w:pPr>
              <w:pStyle w:val="western"/>
              <w:spacing w:before="0" w:beforeAutospacing="0" w:line="360" w:lineRule="auto"/>
              <w:rPr>
                <w:rFonts w:ascii="Verdana" w:hAnsi="Verdana" w:cs="Calibri"/>
                <w:b/>
                <w:sz w:val="20"/>
                <w:szCs w:val="20"/>
              </w:rPr>
            </w:pPr>
            <w:r w:rsidRPr="00D93EB8">
              <w:rPr>
                <w:rFonts w:ascii="Verdana" w:hAnsi="Verdana" w:cs="Calibri"/>
                <w:b/>
                <w:sz w:val="20"/>
                <w:szCs w:val="20"/>
              </w:rPr>
              <w:t>QUANTIDADE</w:t>
            </w:r>
          </w:p>
        </w:tc>
      </w:tr>
      <w:tr w:rsidR="00790492" w:rsidRPr="009C3EFF" w:rsidTr="002535C1">
        <w:tc>
          <w:tcPr>
            <w:tcW w:w="731" w:type="dxa"/>
          </w:tcPr>
          <w:p w:rsidR="00790492" w:rsidRPr="009C3EFF" w:rsidRDefault="00790492" w:rsidP="00747095">
            <w:pPr>
              <w:pStyle w:val="western"/>
              <w:spacing w:before="0" w:beforeAutospacing="0" w:line="360" w:lineRule="auto"/>
              <w:rPr>
                <w:rFonts w:ascii="Verdana" w:hAnsi="Verdana" w:cs="Calibri"/>
                <w:sz w:val="20"/>
                <w:szCs w:val="20"/>
              </w:rPr>
            </w:pPr>
            <w:r w:rsidRPr="009C3EFF">
              <w:rPr>
                <w:rFonts w:ascii="Verdana" w:hAnsi="Verdana" w:cs="Calibri"/>
                <w:sz w:val="20"/>
                <w:szCs w:val="20"/>
              </w:rPr>
              <w:t>01</w:t>
            </w:r>
          </w:p>
        </w:tc>
        <w:tc>
          <w:tcPr>
            <w:tcW w:w="5600" w:type="dxa"/>
          </w:tcPr>
          <w:p w:rsidR="00790492" w:rsidRPr="009C3EFF" w:rsidRDefault="00790492" w:rsidP="00747095">
            <w:pPr>
              <w:pStyle w:val="western"/>
              <w:spacing w:before="0" w:beforeAutospacing="0" w:line="360" w:lineRule="auto"/>
              <w:rPr>
                <w:rFonts w:ascii="Verdana" w:hAnsi="Verdana" w:cs="Calibri"/>
                <w:sz w:val="20"/>
                <w:szCs w:val="20"/>
              </w:rPr>
            </w:pPr>
            <w:r w:rsidRPr="009C3EFF">
              <w:rPr>
                <w:rFonts w:ascii="Verdana" w:hAnsi="Verdana" w:cs="Calibri"/>
                <w:sz w:val="20"/>
                <w:szCs w:val="20"/>
              </w:rPr>
              <w:t>Engenheiro Civil Responsável Técnico da Obra</w:t>
            </w:r>
          </w:p>
        </w:tc>
        <w:tc>
          <w:tcPr>
            <w:tcW w:w="1680" w:type="dxa"/>
          </w:tcPr>
          <w:p w:rsidR="00790492" w:rsidRPr="009C3EFF" w:rsidRDefault="006D2404" w:rsidP="006D2404">
            <w:pPr>
              <w:pStyle w:val="western"/>
              <w:spacing w:before="0" w:beforeAutospacing="0" w:line="360" w:lineRule="auto"/>
              <w:jc w:val="center"/>
              <w:rPr>
                <w:rFonts w:ascii="Verdana" w:hAnsi="Verdana" w:cs="Calibri"/>
                <w:sz w:val="20"/>
                <w:szCs w:val="20"/>
              </w:rPr>
            </w:pPr>
            <w:r>
              <w:rPr>
                <w:rFonts w:ascii="Verdana" w:hAnsi="Verdana" w:cs="Calibri"/>
                <w:sz w:val="20"/>
                <w:szCs w:val="20"/>
              </w:rPr>
              <w:t>01</w:t>
            </w:r>
          </w:p>
        </w:tc>
      </w:tr>
    </w:tbl>
    <w:p w:rsidR="002535C1" w:rsidRPr="009C3EFF" w:rsidRDefault="002535C1" w:rsidP="00747095">
      <w:pPr>
        <w:pStyle w:val="western"/>
        <w:spacing w:before="0" w:beforeAutospacing="0" w:line="360" w:lineRule="auto"/>
        <w:ind w:left="567" w:firstLine="567"/>
        <w:rPr>
          <w:rFonts w:ascii="Verdana" w:hAnsi="Verdana" w:cs="Calibri"/>
          <w:sz w:val="20"/>
          <w:szCs w:val="20"/>
        </w:rPr>
      </w:pPr>
    </w:p>
    <w:p w:rsidR="00790492" w:rsidRPr="009C3EFF" w:rsidRDefault="00790492" w:rsidP="00747095">
      <w:pPr>
        <w:pStyle w:val="western"/>
        <w:spacing w:before="0" w:beforeAutospacing="0" w:line="360" w:lineRule="auto"/>
        <w:ind w:left="567" w:firstLine="567"/>
        <w:rPr>
          <w:rFonts w:ascii="Verdana" w:hAnsi="Verdana" w:cs="Calibri"/>
          <w:sz w:val="20"/>
          <w:szCs w:val="20"/>
        </w:rPr>
      </w:pPr>
      <w:r w:rsidRPr="009C3EFF">
        <w:rPr>
          <w:rFonts w:ascii="Verdana" w:hAnsi="Verdana" w:cs="Calibri"/>
          <w:sz w:val="20"/>
          <w:szCs w:val="20"/>
        </w:rPr>
        <w:t>a.1.4) A licitante deverá apresentar termo de compromisso que a mesma formalizou com os profissionais de nível superior indicados para os fins de comprovação de sua qualificação técnica, que declare que executarão os serviços pertinentes a sua especialidade técnica e operacional, pelo qual a empresa se compromete em dar fiel cumprimento na execução do objeto desta licitação;</w:t>
      </w:r>
    </w:p>
    <w:p w:rsidR="00790492" w:rsidRPr="009C3EFF" w:rsidRDefault="002535C1" w:rsidP="00747095">
      <w:pPr>
        <w:pStyle w:val="western"/>
        <w:spacing w:before="0" w:beforeAutospacing="0" w:line="360" w:lineRule="auto"/>
        <w:ind w:left="567"/>
        <w:rPr>
          <w:rFonts w:ascii="Verdana" w:hAnsi="Verdana" w:cs="Calibri"/>
          <w:sz w:val="20"/>
          <w:szCs w:val="20"/>
        </w:rPr>
      </w:pPr>
      <w:r w:rsidRPr="00956E14">
        <w:rPr>
          <w:rFonts w:ascii="Verdana" w:hAnsi="Verdana" w:cs="Calibri"/>
          <w:b/>
          <w:sz w:val="20"/>
          <w:szCs w:val="20"/>
        </w:rPr>
        <w:t>10</w:t>
      </w:r>
      <w:r w:rsidR="00790492" w:rsidRPr="00956E14">
        <w:rPr>
          <w:rFonts w:ascii="Verdana" w:hAnsi="Verdana" w:cs="Calibri"/>
          <w:b/>
          <w:sz w:val="20"/>
          <w:szCs w:val="20"/>
        </w:rPr>
        <w:t>.6.4</w:t>
      </w:r>
      <w:r w:rsidR="00790492" w:rsidRPr="009C3EFF">
        <w:rPr>
          <w:rFonts w:ascii="Verdana" w:hAnsi="Verdana" w:cs="Calibri"/>
          <w:sz w:val="20"/>
          <w:szCs w:val="20"/>
        </w:rPr>
        <w:t xml:space="preserve"> Para atendimento das comprovações no que se referem às máquinas, equipamentos e pessoal técnico especializado, considerados essenciais para o cumprimento do objeto da licitação, a licitante fará o respectivo atendimento </w:t>
      </w:r>
      <w:r w:rsidR="00790492" w:rsidRPr="009C3EFF">
        <w:rPr>
          <w:rFonts w:ascii="Verdana" w:hAnsi="Verdana" w:cs="Calibri"/>
          <w:sz w:val="20"/>
          <w:szCs w:val="20"/>
        </w:rPr>
        <w:lastRenderedPageBreak/>
        <w:t>mediante declaração formal da sua  disponibilidade, sob as penas cabíveis, dispensáveis as comprovações de propriedade e de localização dos mesmos;</w:t>
      </w:r>
    </w:p>
    <w:p w:rsidR="00790492" w:rsidRPr="009C3EFF" w:rsidRDefault="00790492" w:rsidP="00747095">
      <w:pPr>
        <w:pStyle w:val="western"/>
        <w:spacing w:before="0" w:beforeAutospacing="0" w:line="360" w:lineRule="auto"/>
        <w:ind w:left="709"/>
        <w:rPr>
          <w:rFonts w:ascii="Verdana" w:hAnsi="Verdana"/>
          <w:sz w:val="20"/>
          <w:szCs w:val="20"/>
        </w:rPr>
      </w:pPr>
    </w:p>
    <w:p w:rsidR="008B3F25" w:rsidRPr="002535C1" w:rsidRDefault="002F59A9" w:rsidP="00747095">
      <w:pPr>
        <w:spacing w:after="240" w:line="360" w:lineRule="auto"/>
        <w:jc w:val="both"/>
        <w:rPr>
          <w:rFonts w:ascii="Verdana" w:hAnsi="Verdana" w:cs="Arial"/>
          <w:color w:val="000000"/>
          <w:sz w:val="20"/>
          <w:szCs w:val="20"/>
        </w:rPr>
      </w:pPr>
      <w:r w:rsidRPr="00956E14">
        <w:rPr>
          <w:rFonts w:ascii="Verdana" w:hAnsi="Verdana" w:cs="Arial"/>
          <w:b/>
          <w:sz w:val="20"/>
          <w:szCs w:val="20"/>
        </w:rPr>
        <w:t>1</w:t>
      </w:r>
      <w:r w:rsidR="00CB3076">
        <w:rPr>
          <w:rFonts w:ascii="Verdana" w:hAnsi="Verdana" w:cs="Arial"/>
          <w:b/>
          <w:sz w:val="20"/>
          <w:szCs w:val="20"/>
        </w:rPr>
        <w:t>0</w:t>
      </w:r>
      <w:r w:rsidR="004768FF" w:rsidRPr="00956E14">
        <w:rPr>
          <w:rFonts w:ascii="Verdana" w:hAnsi="Verdana" w:cs="Arial"/>
          <w:b/>
          <w:sz w:val="20"/>
          <w:szCs w:val="20"/>
        </w:rPr>
        <w:t>.2.</w:t>
      </w:r>
      <w:r w:rsidR="00CC733D" w:rsidRPr="00956E14">
        <w:rPr>
          <w:rFonts w:ascii="Verdana" w:hAnsi="Verdana" w:cs="Arial"/>
          <w:b/>
          <w:sz w:val="20"/>
          <w:szCs w:val="20"/>
        </w:rPr>
        <w:t>4</w:t>
      </w:r>
      <w:r w:rsidR="004768FF" w:rsidRPr="002535C1">
        <w:rPr>
          <w:rFonts w:ascii="Verdana" w:hAnsi="Verdana" w:cs="Arial"/>
          <w:sz w:val="20"/>
          <w:szCs w:val="20"/>
        </w:rPr>
        <w:t xml:space="preserve"> - </w:t>
      </w:r>
      <w:r w:rsidR="008B3F25" w:rsidRPr="002535C1">
        <w:rPr>
          <w:rFonts w:ascii="Verdana" w:hAnsi="Verdana" w:cs="Arial"/>
          <w:color w:val="000000"/>
          <w:sz w:val="20"/>
          <w:szCs w:val="20"/>
        </w:rPr>
        <w:t xml:space="preserve">Declaração de visita técnica/Vistoria da empresa licitante que comprove ter, a mesma, pleno conhecimento do local e condições de execução da obra e serviços. Sendo que a visita técnica deverá ser efetuada pelo responsável técnico da empresa, mediante prévio agendamento junto a </w:t>
      </w:r>
      <w:r w:rsidR="008B3F25" w:rsidRPr="002535C1">
        <w:rPr>
          <w:rFonts w:ascii="Verdana" w:hAnsi="Verdana" w:cs="Arial"/>
          <w:sz w:val="20"/>
          <w:szCs w:val="20"/>
        </w:rPr>
        <w:t>Secretaria Municipal de Educação, Cultura, Esporte e Lazer</w:t>
      </w:r>
      <w:r w:rsidR="008B3F25" w:rsidRPr="002535C1">
        <w:rPr>
          <w:rFonts w:ascii="Verdana" w:hAnsi="Verdana" w:cs="Arial"/>
          <w:color w:val="000000"/>
          <w:sz w:val="20"/>
          <w:szCs w:val="20"/>
        </w:rPr>
        <w:t xml:space="preserve">, </w:t>
      </w:r>
      <w:r w:rsidR="00E24621" w:rsidRPr="002535C1">
        <w:rPr>
          <w:rFonts w:ascii="Verdana" w:hAnsi="Verdana" w:cs="Arial"/>
          <w:sz w:val="20"/>
          <w:szCs w:val="20"/>
        </w:rPr>
        <w:t>Contato: (65) 8444-2378</w:t>
      </w:r>
      <w:r w:rsidR="008B3F25" w:rsidRPr="002535C1">
        <w:rPr>
          <w:rFonts w:ascii="Verdana" w:hAnsi="Verdana" w:cs="Arial"/>
          <w:color w:val="000000"/>
          <w:sz w:val="20"/>
          <w:szCs w:val="20"/>
        </w:rPr>
        <w:t xml:space="preserve">, das 8:00hs as 11:00hs e 14:00hs as 18:00h, Arquiteta Srª. KARINA CRISTINA DE ARRUDA. </w:t>
      </w:r>
    </w:p>
    <w:p w:rsidR="004768FF" w:rsidRPr="002535C1" w:rsidRDefault="002F59A9" w:rsidP="00747095">
      <w:pPr>
        <w:spacing w:after="240" w:line="360" w:lineRule="auto"/>
        <w:jc w:val="both"/>
        <w:rPr>
          <w:rFonts w:ascii="Verdana" w:hAnsi="Verdana" w:cs="Arial"/>
          <w:sz w:val="20"/>
          <w:szCs w:val="20"/>
        </w:rPr>
      </w:pPr>
      <w:r w:rsidRPr="00956E14">
        <w:rPr>
          <w:rFonts w:ascii="Verdana" w:hAnsi="Verdana" w:cs="Arial"/>
          <w:b/>
          <w:sz w:val="20"/>
          <w:szCs w:val="20"/>
        </w:rPr>
        <w:t>1</w:t>
      </w:r>
      <w:r w:rsidR="00CB3076">
        <w:rPr>
          <w:rFonts w:ascii="Verdana" w:hAnsi="Verdana" w:cs="Arial"/>
          <w:b/>
          <w:sz w:val="20"/>
          <w:szCs w:val="20"/>
        </w:rPr>
        <w:t>0</w:t>
      </w:r>
      <w:r w:rsidR="00E24621" w:rsidRPr="00956E14">
        <w:rPr>
          <w:rFonts w:ascii="Verdana" w:hAnsi="Verdana" w:cs="Arial"/>
          <w:b/>
          <w:sz w:val="20"/>
          <w:szCs w:val="20"/>
        </w:rPr>
        <w:t>.2.5</w:t>
      </w:r>
      <w:r w:rsidR="00E24621" w:rsidRPr="002535C1">
        <w:rPr>
          <w:rFonts w:ascii="Verdana" w:hAnsi="Verdana" w:cs="Arial"/>
          <w:sz w:val="20"/>
          <w:szCs w:val="20"/>
        </w:rPr>
        <w:t xml:space="preserve"> - </w:t>
      </w:r>
      <w:r w:rsidR="004768FF" w:rsidRPr="002535C1">
        <w:rPr>
          <w:rFonts w:ascii="Verdana" w:hAnsi="Verdana" w:cs="Arial"/>
          <w:sz w:val="20"/>
          <w:szCs w:val="20"/>
        </w:rPr>
        <w:t xml:space="preserve">Caso a licitante não queira realizar a visita técnica, deverá apresentar, em substituição ao termo de visita, DECLARAÇÃO assinada pelo representante legal da empresa, sob as penalidades da lei, que tem pleno conhecimento das condições e peculiaridades inerentes à natureza dos trabalhos, e ainda, assume total responsabilidade por esse fato, e que não utilizará deste para quaisquer questionamentos. </w:t>
      </w:r>
    </w:p>
    <w:p w:rsidR="00AF282D"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1</w:t>
      </w:r>
      <w:r w:rsidRPr="002535C1">
        <w:rPr>
          <w:rFonts w:ascii="Verdana" w:hAnsi="Verdana" w:cs="Arial"/>
          <w:sz w:val="20"/>
          <w:szCs w:val="20"/>
          <w:u w:val="none"/>
        </w:rPr>
        <w:t xml:space="preserve">. </w:t>
      </w:r>
      <w:r w:rsidR="00AF282D" w:rsidRPr="002535C1">
        <w:rPr>
          <w:rFonts w:ascii="Verdana" w:hAnsi="Verdana" w:cs="Arial"/>
          <w:sz w:val="20"/>
          <w:szCs w:val="20"/>
          <w:u w:val="none"/>
        </w:rPr>
        <w:t>DA REALIZAÇÃO DO SERVIÇO</w:t>
      </w:r>
    </w:p>
    <w:p w:rsidR="00354240" w:rsidRPr="002535C1" w:rsidRDefault="00CC733D" w:rsidP="00747095">
      <w:pPr>
        <w:pStyle w:val="NormalWeb"/>
        <w:shd w:val="clear" w:color="auto" w:fill="FFFFFF"/>
        <w:tabs>
          <w:tab w:val="left" w:pos="1155"/>
        </w:tabs>
        <w:spacing w:before="0" w:beforeAutospacing="0" w:after="0" w:afterAutospacing="0" w:line="276" w:lineRule="auto"/>
        <w:jc w:val="both"/>
        <w:rPr>
          <w:rFonts w:ascii="Verdana" w:hAnsi="Verdana" w:cs="Arial"/>
          <w:sz w:val="20"/>
          <w:szCs w:val="20"/>
        </w:rPr>
      </w:pPr>
      <w:r w:rsidRPr="002535C1">
        <w:rPr>
          <w:rFonts w:ascii="Verdana" w:hAnsi="Verdana" w:cs="Arial"/>
          <w:sz w:val="20"/>
          <w:szCs w:val="20"/>
        </w:rPr>
        <w:tab/>
      </w:r>
      <w:r w:rsidRPr="002535C1">
        <w:rPr>
          <w:rFonts w:ascii="Verdana" w:hAnsi="Verdana" w:cs="Arial"/>
          <w:sz w:val="20"/>
          <w:szCs w:val="20"/>
        </w:rPr>
        <w:tab/>
      </w:r>
    </w:p>
    <w:p w:rsidR="00AF282D" w:rsidRPr="002535C1" w:rsidRDefault="00354240" w:rsidP="00747095">
      <w:pPr>
        <w:pStyle w:val="NormalWeb"/>
        <w:shd w:val="clear" w:color="auto" w:fill="FFFFFF"/>
        <w:tabs>
          <w:tab w:val="left" w:pos="709"/>
        </w:tabs>
        <w:spacing w:before="0" w:beforeAutospacing="0" w:after="0" w:afterAutospacing="0" w:line="276" w:lineRule="auto"/>
        <w:jc w:val="both"/>
        <w:rPr>
          <w:rFonts w:ascii="Verdana" w:hAnsi="Verdana" w:cs="Arial"/>
          <w:sz w:val="20"/>
          <w:szCs w:val="20"/>
        </w:rPr>
      </w:pPr>
      <w:r w:rsidRPr="002535C1">
        <w:rPr>
          <w:rFonts w:ascii="Verdana" w:hAnsi="Verdana" w:cs="Arial"/>
          <w:sz w:val="20"/>
          <w:szCs w:val="20"/>
        </w:rPr>
        <w:tab/>
        <w:t xml:space="preserve">A referida construção deve ser executada de acordo com o Memorial Descritivo, </w:t>
      </w:r>
      <w:r w:rsidR="00E00CB8" w:rsidRPr="002535C1">
        <w:rPr>
          <w:rFonts w:ascii="Verdana" w:hAnsi="Verdana" w:cs="Arial"/>
          <w:sz w:val="20"/>
          <w:szCs w:val="20"/>
        </w:rPr>
        <w:t>Projetos Arquitetônicos e Complementares anexos a esse Projeto Básico</w:t>
      </w:r>
      <w:r w:rsidR="00AF282D" w:rsidRPr="002535C1">
        <w:rPr>
          <w:rFonts w:ascii="Verdana" w:hAnsi="Verdana" w:cs="Arial"/>
          <w:sz w:val="20"/>
          <w:szCs w:val="20"/>
        </w:rPr>
        <w:t>.</w:t>
      </w:r>
    </w:p>
    <w:p w:rsidR="00D70A97" w:rsidRPr="002535C1" w:rsidRDefault="00D70A97" w:rsidP="00747095">
      <w:pPr>
        <w:pStyle w:val="NormalWeb"/>
        <w:shd w:val="clear" w:color="auto" w:fill="FFFFFF"/>
        <w:tabs>
          <w:tab w:val="left" w:pos="709"/>
        </w:tabs>
        <w:spacing w:before="0" w:beforeAutospacing="0" w:after="0" w:afterAutospacing="0" w:line="276" w:lineRule="auto"/>
        <w:jc w:val="both"/>
        <w:rPr>
          <w:rFonts w:ascii="Verdana" w:hAnsi="Verdana" w:cs="Arial"/>
          <w:sz w:val="20"/>
          <w:szCs w:val="20"/>
        </w:rPr>
      </w:pPr>
    </w:p>
    <w:p w:rsidR="00542AF2" w:rsidRPr="002535C1" w:rsidRDefault="00542AF2" w:rsidP="00747095">
      <w:pPr>
        <w:pStyle w:val="NormalWeb"/>
        <w:shd w:val="clear" w:color="auto" w:fill="FFFFFF"/>
        <w:tabs>
          <w:tab w:val="left" w:pos="709"/>
        </w:tabs>
        <w:spacing w:before="0" w:beforeAutospacing="0" w:after="0" w:afterAutospacing="0" w:line="276" w:lineRule="auto"/>
        <w:jc w:val="both"/>
        <w:rPr>
          <w:rFonts w:ascii="Verdana" w:hAnsi="Verdana" w:cs="Arial"/>
          <w:sz w:val="20"/>
          <w:szCs w:val="20"/>
        </w:rPr>
      </w:pPr>
    </w:p>
    <w:p w:rsidR="00194A59"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2</w:t>
      </w:r>
      <w:r w:rsidRPr="002535C1">
        <w:rPr>
          <w:rFonts w:ascii="Verdana" w:hAnsi="Verdana" w:cs="Arial"/>
          <w:sz w:val="20"/>
          <w:szCs w:val="20"/>
          <w:u w:val="none"/>
        </w:rPr>
        <w:t xml:space="preserve">. </w:t>
      </w:r>
      <w:r w:rsidR="00194A59" w:rsidRPr="002535C1">
        <w:rPr>
          <w:rFonts w:ascii="Verdana" w:hAnsi="Verdana" w:cs="Arial"/>
          <w:sz w:val="20"/>
          <w:szCs w:val="20"/>
          <w:u w:val="none"/>
        </w:rPr>
        <w:t>DA FORMA DE PRESTAÇÃO DO SERVIÇO</w:t>
      </w:r>
    </w:p>
    <w:p w:rsidR="00194A59" w:rsidRPr="002535C1" w:rsidRDefault="00194A59" w:rsidP="00747095">
      <w:pPr>
        <w:shd w:val="clear" w:color="auto" w:fill="FFFFFF"/>
        <w:tabs>
          <w:tab w:val="left" w:pos="3544"/>
        </w:tabs>
        <w:spacing w:line="360" w:lineRule="auto"/>
        <w:jc w:val="both"/>
        <w:rPr>
          <w:rFonts w:ascii="Verdana" w:hAnsi="Verdana" w:cs="Arial"/>
          <w:sz w:val="20"/>
          <w:szCs w:val="20"/>
        </w:rPr>
      </w:pPr>
    </w:p>
    <w:p w:rsidR="00194A59" w:rsidRPr="002535C1" w:rsidRDefault="00CC733D" w:rsidP="00747095">
      <w:pPr>
        <w:shd w:val="clear" w:color="auto" w:fill="FFFFFF"/>
        <w:spacing w:line="360" w:lineRule="auto"/>
        <w:jc w:val="both"/>
        <w:rPr>
          <w:rFonts w:ascii="Verdana" w:hAnsi="Verdana" w:cs="Arial"/>
          <w:sz w:val="20"/>
          <w:szCs w:val="20"/>
        </w:rPr>
      </w:pPr>
      <w:r w:rsidRPr="002535C1">
        <w:rPr>
          <w:rFonts w:ascii="Verdana" w:hAnsi="Verdana" w:cs="Arial"/>
          <w:sz w:val="20"/>
          <w:szCs w:val="20"/>
        </w:rPr>
        <w:tab/>
      </w:r>
      <w:r w:rsidR="00194A59" w:rsidRPr="002535C1">
        <w:rPr>
          <w:rFonts w:ascii="Verdana" w:hAnsi="Verdana" w:cs="Arial"/>
          <w:sz w:val="20"/>
          <w:szCs w:val="20"/>
        </w:rPr>
        <w:t>A empresa ganhadora deverá executar os serviços conforme estabelecido na ordem de serviço expedida pela Secretaria Municipal de Educação, Esporte, Lazer e Cultura</w:t>
      </w:r>
      <w:r w:rsidR="00A618EB" w:rsidRPr="002535C1">
        <w:rPr>
          <w:rFonts w:ascii="Verdana" w:hAnsi="Verdana" w:cs="Arial"/>
          <w:sz w:val="20"/>
          <w:szCs w:val="20"/>
        </w:rPr>
        <w:t>, conforme</w:t>
      </w:r>
      <w:r w:rsidR="00755339" w:rsidRPr="002535C1">
        <w:rPr>
          <w:rFonts w:ascii="Verdana" w:hAnsi="Verdana" w:cs="Arial"/>
          <w:sz w:val="20"/>
          <w:szCs w:val="20"/>
        </w:rPr>
        <w:t xml:space="preserve"> Projetos, </w:t>
      </w:r>
      <w:r w:rsidR="00A618EB" w:rsidRPr="002535C1">
        <w:rPr>
          <w:rFonts w:ascii="Verdana" w:hAnsi="Verdana" w:cs="Arial"/>
          <w:sz w:val="20"/>
          <w:szCs w:val="20"/>
        </w:rPr>
        <w:t>Memorial Descritivo e Planilha Orçamentária</w:t>
      </w:r>
      <w:r w:rsidR="00194A59" w:rsidRPr="002535C1">
        <w:rPr>
          <w:rFonts w:ascii="Verdana" w:hAnsi="Verdana" w:cs="Arial"/>
          <w:sz w:val="20"/>
          <w:szCs w:val="20"/>
        </w:rPr>
        <w:t xml:space="preserve">. </w:t>
      </w:r>
    </w:p>
    <w:p w:rsidR="00BC458D" w:rsidRPr="002535C1" w:rsidRDefault="00BC458D" w:rsidP="00747095">
      <w:pPr>
        <w:shd w:val="clear" w:color="auto" w:fill="FFFFFF"/>
        <w:tabs>
          <w:tab w:val="left" w:pos="3544"/>
        </w:tabs>
        <w:spacing w:line="360" w:lineRule="auto"/>
        <w:jc w:val="both"/>
        <w:rPr>
          <w:rFonts w:ascii="Verdana" w:hAnsi="Verdana" w:cs="Arial"/>
          <w:sz w:val="20"/>
          <w:szCs w:val="20"/>
        </w:rPr>
      </w:pPr>
    </w:p>
    <w:p w:rsidR="005D7BCF"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3</w:t>
      </w:r>
      <w:r w:rsidRPr="002535C1">
        <w:rPr>
          <w:rFonts w:ascii="Verdana" w:hAnsi="Verdana" w:cs="Arial"/>
          <w:sz w:val="20"/>
          <w:szCs w:val="20"/>
          <w:u w:val="none"/>
        </w:rPr>
        <w:t xml:space="preserve">. </w:t>
      </w:r>
      <w:r w:rsidR="005D7BCF" w:rsidRPr="002535C1">
        <w:rPr>
          <w:rFonts w:ascii="Verdana" w:hAnsi="Verdana" w:cs="Arial"/>
          <w:sz w:val="20"/>
          <w:szCs w:val="20"/>
          <w:u w:val="none"/>
        </w:rPr>
        <w:t>PRAZO DA CONTRATAÇÃO</w:t>
      </w:r>
    </w:p>
    <w:p w:rsidR="005D7BCF" w:rsidRPr="002535C1" w:rsidRDefault="005D7BCF" w:rsidP="00747095">
      <w:pPr>
        <w:spacing w:line="360" w:lineRule="auto"/>
        <w:ind w:firstLine="540"/>
        <w:jc w:val="both"/>
        <w:rPr>
          <w:rFonts w:ascii="Verdana" w:hAnsi="Verdana" w:cs="Arial"/>
          <w:b/>
          <w:sz w:val="20"/>
          <w:szCs w:val="20"/>
        </w:rPr>
      </w:pPr>
    </w:p>
    <w:p w:rsidR="005D7BCF" w:rsidRPr="002535C1" w:rsidRDefault="00DE76AA" w:rsidP="00747095">
      <w:pPr>
        <w:spacing w:line="360" w:lineRule="auto"/>
        <w:jc w:val="both"/>
        <w:rPr>
          <w:rFonts w:ascii="Verdana" w:hAnsi="Verdana" w:cs="Arial"/>
          <w:sz w:val="20"/>
          <w:szCs w:val="20"/>
        </w:rPr>
      </w:pPr>
      <w:r w:rsidRPr="00956E14">
        <w:rPr>
          <w:rFonts w:ascii="Verdana" w:hAnsi="Verdana" w:cs="Arial"/>
          <w:b/>
          <w:sz w:val="20"/>
          <w:szCs w:val="20"/>
        </w:rPr>
        <w:t>1</w:t>
      </w:r>
      <w:r w:rsidR="00CB3076">
        <w:rPr>
          <w:rFonts w:ascii="Verdana" w:hAnsi="Verdana" w:cs="Arial"/>
          <w:b/>
          <w:sz w:val="20"/>
          <w:szCs w:val="20"/>
        </w:rPr>
        <w:t>3</w:t>
      </w:r>
      <w:r w:rsidR="005D7BCF" w:rsidRPr="00956E14">
        <w:rPr>
          <w:rFonts w:ascii="Verdana" w:hAnsi="Verdana" w:cs="Arial"/>
          <w:b/>
          <w:sz w:val="20"/>
          <w:szCs w:val="20"/>
        </w:rPr>
        <w:t>.1-</w:t>
      </w:r>
      <w:r w:rsidR="005D7BCF" w:rsidRPr="002535C1">
        <w:rPr>
          <w:rFonts w:ascii="Verdana" w:hAnsi="Verdana" w:cs="Arial"/>
          <w:sz w:val="20"/>
          <w:szCs w:val="20"/>
        </w:rPr>
        <w:t xml:space="preserve"> Os prazos estabelecidos para fins de prestação dos serviços são de </w:t>
      </w:r>
      <w:r w:rsidR="00264D64" w:rsidRPr="002535C1">
        <w:rPr>
          <w:rFonts w:ascii="Verdana" w:hAnsi="Verdana" w:cs="Arial"/>
          <w:sz w:val="20"/>
          <w:szCs w:val="20"/>
        </w:rPr>
        <w:t xml:space="preserve">90 </w:t>
      </w:r>
      <w:r w:rsidR="005D7BCF" w:rsidRPr="002535C1">
        <w:rPr>
          <w:rFonts w:ascii="Verdana" w:hAnsi="Verdana" w:cs="Arial"/>
          <w:sz w:val="20"/>
          <w:szCs w:val="20"/>
        </w:rPr>
        <w:t>(</w:t>
      </w:r>
      <w:r w:rsidR="00264D64" w:rsidRPr="002535C1">
        <w:rPr>
          <w:rFonts w:ascii="Verdana" w:hAnsi="Verdana" w:cs="Arial"/>
          <w:sz w:val="20"/>
          <w:szCs w:val="20"/>
        </w:rPr>
        <w:t>noventa</w:t>
      </w:r>
      <w:r w:rsidR="005D7BCF" w:rsidRPr="002535C1">
        <w:rPr>
          <w:rFonts w:ascii="Verdana" w:hAnsi="Verdana" w:cs="Arial"/>
          <w:sz w:val="20"/>
          <w:szCs w:val="20"/>
        </w:rPr>
        <w:t>) dias conforme cronograma físico-financeiro, incluído neste mesmo prazo a mobilização, desmobilização e a execução das obras e serviços propriamente ditos, contados a partir da emissão da Ordem de Serviço, podendo ser prorrogado conforme disposto no art. 57, II, da Lei Federal 8.666/93 e suas alterações posteriores</w:t>
      </w:r>
    </w:p>
    <w:p w:rsidR="005D7BCF" w:rsidRPr="002535C1" w:rsidRDefault="005D7BCF" w:rsidP="00747095">
      <w:pPr>
        <w:spacing w:line="360" w:lineRule="auto"/>
        <w:jc w:val="both"/>
        <w:rPr>
          <w:rFonts w:ascii="Verdana" w:hAnsi="Verdana" w:cs="Arial"/>
          <w:sz w:val="20"/>
          <w:szCs w:val="20"/>
        </w:rPr>
      </w:pPr>
    </w:p>
    <w:p w:rsidR="005D7BCF" w:rsidRPr="002535C1" w:rsidRDefault="00DE76AA" w:rsidP="00747095">
      <w:pPr>
        <w:spacing w:line="360" w:lineRule="auto"/>
        <w:jc w:val="both"/>
        <w:rPr>
          <w:rFonts w:ascii="Verdana" w:hAnsi="Verdana" w:cs="Arial"/>
          <w:sz w:val="20"/>
          <w:szCs w:val="20"/>
        </w:rPr>
      </w:pPr>
      <w:r w:rsidRPr="00956E14">
        <w:rPr>
          <w:rFonts w:ascii="Verdana" w:hAnsi="Verdana" w:cs="Arial"/>
          <w:b/>
          <w:sz w:val="20"/>
          <w:szCs w:val="20"/>
        </w:rPr>
        <w:t>1</w:t>
      </w:r>
      <w:r w:rsidR="00CB3076">
        <w:rPr>
          <w:rFonts w:ascii="Verdana" w:hAnsi="Verdana" w:cs="Arial"/>
          <w:b/>
          <w:sz w:val="20"/>
          <w:szCs w:val="20"/>
        </w:rPr>
        <w:t>3</w:t>
      </w:r>
      <w:r w:rsidR="005D7BCF" w:rsidRPr="00956E14">
        <w:rPr>
          <w:rFonts w:ascii="Verdana" w:hAnsi="Verdana" w:cs="Arial"/>
          <w:b/>
          <w:sz w:val="20"/>
          <w:szCs w:val="20"/>
        </w:rPr>
        <w:t>.2 –</w:t>
      </w:r>
      <w:r w:rsidR="005D7BCF" w:rsidRPr="002535C1">
        <w:rPr>
          <w:rFonts w:ascii="Verdana" w:hAnsi="Verdana" w:cs="Arial"/>
          <w:sz w:val="20"/>
          <w:szCs w:val="20"/>
        </w:rPr>
        <w:t xml:space="preserve"> O prazo de vigência do contrato será </w:t>
      </w:r>
      <w:r w:rsidR="005D7BCF" w:rsidRPr="002535C1">
        <w:rPr>
          <w:rFonts w:ascii="Verdana" w:hAnsi="Verdana" w:cs="Arial"/>
          <w:sz w:val="20"/>
          <w:szCs w:val="20"/>
          <w:shd w:val="clear" w:color="auto" w:fill="FFFFFF" w:themeFill="background1"/>
        </w:rPr>
        <w:t>de 0</w:t>
      </w:r>
      <w:r w:rsidR="00AD719F">
        <w:rPr>
          <w:rFonts w:ascii="Verdana" w:hAnsi="Verdana" w:cs="Arial"/>
          <w:sz w:val="20"/>
          <w:szCs w:val="20"/>
          <w:shd w:val="clear" w:color="auto" w:fill="FFFFFF" w:themeFill="background1"/>
        </w:rPr>
        <w:t>6</w:t>
      </w:r>
      <w:r w:rsidR="005D7BCF" w:rsidRPr="002535C1">
        <w:rPr>
          <w:rFonts w:ascii="Verdana" w:hAnsi="Verdana" w:cs="Arial"/>
          <w:sz w:val="20"/>
          <w:szCs w:val="20"/>
          <w:shd w:val="clear" w:color="auto" w:fill="FFFFFF" w:themeFill="background1"/>
        </w:rPr>
        <w:t xml:space="preserve"> (</w:t>
      </w:r>
      <w:r w:rsidR="00AD719F">
        <w:rPr>
          <w:rFonts w:ascii="Verdana" w:hAnsi="Verdana" w:cs="Arial"/>
          <w:sz w:val="20"/>
          <w:szCs w:val="20"/>
          <w:shd w:val="clear" w:color="auto" w:fill="FFFFFF" w:themeFill="background1"/>
        </w:rPr>
        <w:t>seis</w:t>
      </w:r>
      <w:r w:rsidR="005D7BCF" w:rsidRPr="002535C1">
        <w:rPr>
          <w:rFonts w:ascii="Verdana" w:hAnsi="Verdana" w:cs="Arial"/>
          <w:sz w:val="20"/>
          <w:szCs w:val="20"/>
          <w:shd w:val="clear" w:color="auto" w:fill="FFFFFF" w:themeFill="background1"/>
        </w:rPr>
        <w:t>) meses</w:t>
      </w:r>
      <w:r w:rsidR="005D7BCF" w:rsidRPr="002535C1">
        <w:rPr>
          <w:rFonts w:ascii="Verdana" w:hAnsi="Verdana" w:cs="Arial"/>
          <w:sz w:val="20"/>
          <w:szCs w:val="20"/>
        </w:rPr>
        <w:t>, que se iniciará a partir da data da sua assinatura e da consequente emissão de Ordem de Execução dos Serviços. No exclusivo interesse da Administração, esta poderá emitir quantas Ordens de execução de Serviços, Ordens de Paralisação ou Ordens de Reinício de Serviços que se façam necessárias para o bom desenvolvimento das obras.</w:t>
      </w:r>
    </w:p>
    <w:p w:rsidR="00BC458D" w:rsidRPr="002535C1" w:rsidRDefault="00BC458D" w:rsidP="00747095">
      <w:pPr>
        <w:spacing w:line="360" w:lineRule="auto"/>
        <w:ind w:firstLine="450"/>
        <w:jc w:val="both"/>
        <w:rPr>
          <w:rFonts w:ascii="Verdana" w:hAnsi="Verdana" w:cs="Arial"/>
          <w:sz w:val="20"/>
          <w:szCs w:val="20"/>
        </w:rPr>
      </w:pPr>
    </w:p>
    <w:p w:rsidR="005D7BCF" w:rsidRPr="002535C1" w:rsidRDefault="00DE76AA" w:rsidP="00747095">
      <w:pPr>
        <w:spacing w:line="360" w:lineRule="auto"/>
        <w:jc w:val="both"/>
        <w:rPr>
          <w:rFonts w:ascii="Verdana" w:hAnsi="Verdana" w:cs="Arial"/>
          <w:sz w:val="20"/>
          <w:szCs w:val="20"/>
        </w:rPr>
      </w:pPr>
      <w:r w:rsidRPr="00956E14">
        <w:rPr>
          <w:rFonts w:ascii="Verdana" w:hAnsi="Verdana" w:cs="Arial"/>
          <w:b/>
          <w:sz w:val="20"/>
          <w:szCs w:val="20"/>
        </w:rPr>
        <w:t>1</w:t>
      </w:r>
      <w:r w:rsidR="00CB3076">
        <w:rPr>
          <w:rFonts w:ascii="Verdana" w:hAnsi="Verdana" w:cs="Arial"/>
          <w:b/>
          <w:sz w:val="20"/>
          <w:szCs w:val="20"/>
        </w:rPr>
        <w:t>3</w:t>
      </w:r>
      <w:r w:rsidR="005D7BCF" w:rsidRPr="00956E14">
        <w:rPr>
          <w:rFonts w:ascii="Verdana" w:hAnsi="Verdana" w:cs="Arial"/>
          <w:b/>
          <w:sz w:val="20"/>
          <w:szCs w:val="20"/>
        </w:rPr>
        <w:t>.3</w:t>
      </w:r>
      <w:r w:rsidR="005D7BCF" w:rsidRPr="002535C1">
        <w:rPr>
          <w:rFonts w:ascii="Verdana" w:hAnsi="Verdana" w:cs="Arial"/>
          <w:sz w:val="20"/>
          <w:szCs w:val="20"/>
        </w:rPr>
        <w:t xml:space="preserve"> –Ocorrendo impedimento, paralisação, ou sustação do contrato, o cronograma de execução será prorrogado automaticamente por igual tempo, não havendo necessidade de Termo Aditivo de Rerratificação, mas de simples apostilamento do novo cronograma físico-financeiro, acompanhado da respectiva justificativa emitida pela Contratante através da Secretaria Municipal de Educação, no processo administrativo que deu origem a esta licitação.</w:t>
      </w:r>
    </w:p>
    <w:p w:rsidR="008C46B4" w:rsidRPr="002535C1" w:rsidRDefault="008C46B4"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p>
    <w:p w:rsidR="009F1FB8" w:rsidRPr="002535C1" w:rsidRDefault="002F59A9"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4</w:t>
      </w:r>
      <w:r w:rsidRPr="002535C1">
        <w:rPr>
          <w:rFonts w:ascii="Verdana" w:hAnsi="Verdana" w:cs="Arial"/>
          <w:sz w:val="20"/>
          <w:szCs w:val="20"/>
          <w:u w:val="none"/>
        </w:rPr>
        <w:t xml:space="preserve">. </w:t>
      </w:r>
      <w:r w:rsidR="00142832" w:rsidRPr="002535C1">
        <w:rPr>
          <w:rFonts w:ascii="Verdana" w:hAnsi="Verdana" w:cs="Arial"/>
          <w:sz w:val="20"/>
          <w:szCs w:val="20"/>
          <w:u w:val="none"/>
        </w:rPr>
        <w:t xml:space="preserve">DO </w:t>
      </w:r>
      <w:r w:rsidR="009F1FB8" w:rsidRPr="002535C1">
        <w:rPr>
          <w:rFonts w:ascii="Verdana" w:hAnsi="Verdana" w:cs="Arial"/>
          <w:sz w:val="20"/>
          <w:szCs w:val="20"/>
          <w:u w:val="none"/>
        </w:rPr>
        <w:t>PRAZO PARA INÍCIO DA EXECUÇÃO DOS SERVIÇOS</w:t>
      </w:r>
    </w:p>
    <w:p w:rsidR="00E00CB8" w:rsidRPr="002535C1" w:rsidRDefault="00E00CB8" w:rsidP="00747095">
      <w:pPr>
        <w:autoSpaceDE w:val="0"/>
        <w:autoSpaceDN w:val="0"/>
        <w:adjustRightInd w:val="0"/>
        <w:ind w:left="734"/>
        <w:jc w:val="both"/>
        <w:rPr>
          <w:rFonts w:ascii="Verdana" w:hAnsi="Verdana" w:cs="Arial"/>
          <w:bCs/>
          <w:sz w:val="20"/>
          <w:szCs w:val="20"/>
        </w:rPr>
      </w:pPr>
    </w:p>
    <w:p w:rsidR="00D765B6" w:rsidRPr="002535C1" w:rsidRDefault="009F1FB8" w:rsidP="00747095">
      <w:pPr>
        <w:autoSpaceDE w:val="0"/>
        <w:autoSpaceDN w:val="0"/>
        <w:adjustRightInd w:val="0"/>
        <w:spacing w:after="240" w:line="360" w:lineRule="auto"/>
        <w:ind w:firstLine="708"/>
        <w:jc w:val="both"/>
        <w:rPr>
          <w:rFonts w:ascii="Verdana" w:hAnsi="Verdana" w:cs="Arial"/>
          <w:bCs/>
          <w:sz w:val="20"/>
          <w:szCs w:val="20"/>
        </w:rPr>
      </w:pPr>
      <w:r w:rsidRPr="002535C1">
        <w:rPr>
          <w:rFonts w:ascii="Verdana" w:hAnsi="Verdana" w:cs="Arial"/>
          <w:bCs/>
          <w:sz w:val="20"/>
          <w:szCs w:val="20"/>
        </w:rPr>
        <w:t xml:space="preserve">A empresa contratada deverá </w:t>
      </w:r>
      <w:r w:rsidR="008003DD" w:rsidRPr="002535C1">
        <w:rPr>
          <w:rFonts w:ascii="Verdana" w:hAnsi="Verdana" w:cs="Arial"/>
          <w:bCs/>
          <w:sz w:val="20"/>
          <w:szCs w:val="20"/>
        </w:rPr>
        <w:t>inici</w:t>
      </w:r>
      <w:r w:rsidRPr="002535C1">
        <w:rPr>
          <w:rFonts w:ascii="Verdana" w:hAnsi="Verdana" w:cs="Arial"/>
          <w:bCs/>
          <w:sz w:val="20"/>
          <w:szCs w:val="20"/>
        </w:rPr>
        <w:t>ar os serviços em 48(quarenta e oito) horas, após expedido a Ordem de Serviços.</w:t>
      </w:r>
    </w:p>
    <w:p w:rsidR="009D31CF" w:rsidRPr="002535C1" w:rsidRDefault="009D31CF" w:rsidP="00747095">
      <w:pPr>
        <w:autoSpaceDE w:val="0"/>
        <w:autoSpaceDN w:val="0"/>
        <w:adjustRightInd w:val="0"/>
        <w:spacing w:line="360" w:lineRule="auto"/>
        <w:ind w:firstLine="708"/>
        <w:jc w:val="both"/>
        <w:rPr>
          <w:rFonts w:ascii="Verdana" w:hAnsi="Verdana" w:cs="Arial"/>
          <w:bCs/>
          <w:sz w:val="20"/>
          <w:szCs w:val="20"/>
        </w:rPr>
      </w:pPr>
    </w:p>
    <w:p w:rsidR="00194A59" w:rsidRPr="002535C1" w:rsidRDefault="00B4469E" w:rsidP="00747095">
      <w:pPr>
        <w:pStyle w:val="Ttulo1"/>
        <w:shd w:val="clear" w:color="auto" w:fill="FFFFFF" w:themeFill="background1"/>
        <w:tabs>
          <w:tab w:val="num" w:pos="0"/>
        </w:tabs>
        <w:suppressAutoHyphens/>
        <w:spacing w:line="360" w:lineRule="auto"/>
        <w:ind w:left="284" w:hanging="284"/>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5</w:t>
      </w:r>
      <w:r w:rsidR="002F59A9" w:rsidRPr="002535C1">
        <w:rPr>
          <w:rFonts w:ascii="Verdana" w:hAnsi="Verdana" w:cs="Arial"/>
          <w:sz w:val="20"/>
          <w:szCs w:val="20"/>
          <w:u w:val="none"/>
        </w:rPr>
        <w:t>.</w:t>
      </w:r>
      <w:r w:rsidR="00142832" w:rsidRPr="002535C1">
        <w:rPr>
          <w:rFonts w:ascii="Verdana" w:hAnsi="Verdana" w:cs="Arial"/>
          <w:sz w:val="20"/>
          <w:szCs w:val="20"/>
          <w:u w:val="none"/>
        </w:rPr>
        <w:t xml:space="preserve"> DAS</w:t>
      </w:r>
      <w:r w:rsidR="002F59A9" w:rsidRPr="002535C1">
        <w:rPr>
          <w:rFonts w:ascii="Verdana" w:hAnsi="Verdana" w:cs="Arial"/>
          <w:sz w:val="20"/>
          <w:szCs w:val="20"/>
          <w:u w:val="none"/>
        </w:rPr>
        <w:t xml:space="preserve"> </w:t>
      </w:r>
      <w:r w:rsidR="00194A59" w:rsidRPr="002535C1">
        <w:rPr>
          <w:rFonts w:ascii="Verdana" w:hAnsi="Verdana" w:cs="Arial"/>
          <w:sz w:val="20"/>
          <w:szCs w:val="20"/>
          <w:u w:val="none"/>
        </w:rPr>
        <w:t>EXIGÊNCIAS ESPECIFICAS (NORMAS/QUALIFICAÇÃO/CONSELHO DE CLASSE)</w:t>
      </w:r>
    </w:p>
    <w:p w:rsidR="00E048BC" w:rsidRPr="002535C1" w:rsidRDefault="00E048BC" w:rsidP="00747095">
      <w:pPr>
        <w:pStyle w:val="NormalWeb"/>
        <w:shd w:val="clear" w:color="auto" w:fill="FFFFFF"/>
        <w:spacing w:before="0" w:beforeAutospacing="0" w:after="0" w:afterAutospacing="0" w:line="360" w:lineRule="auto"/>
        <w:jc w:val="both"/>
        <w:rPr>
          <w:rFonts w:ascii="Verdana" w:hAnsi="Verdana" w:cs="Arial"/>
          <w:b/>
          <w:bCs/>
          <w:color w:val="000000"/>
          <w:sz w:val="20"/>
          <w:szCs w:val="20"/>
          <w:shd w:val="clear" w:color="auto" w:fill="FFFFFF"/>
        </w:rPr>
      </w:pPr>
    </w:p>
    <w:p w:rsidR="00194A59" w:rsidRPr="002535C1" w:rsidRDefault="00E048BC" w:rsidP="00747095">
      <w:pPr>
        <w:pStyle w:val="NormalWeb"/>
        <w:shd w:val="clear" w:color="auto" w:fill="FFFFFF"/>
        <w:spacing w:before="0" w:beforeAutospacing="0" w:after="0" w:afterAutospacing="0" w:line="360" w:lineRule="auto"/>
        <w:jc w:val="both"/>
        <w:rPr>
          <w:rFonts w:ascii="Verdana" w:hAnsi="Verdana" w:cs="Arial"/>
          <w:color w:val="000000"/>
          <w:sz w:val="20"/>
          <w:szCs w:val="20"/>
        </w:rPr>
      </w:pPr>
      <w:r w:rsidRPr="002535C1">
        <w:rPr>
          <w:rFonts w:ascii="Verdana" w:hAnsi="Verdana" w:cs="Arial"/>
          <w:color w:val="000000"/>
          <w:sz w:val="20"/>
          <w:szCs w:val="20"/>
        </w:rPr>
        <w:tab/>
      </w:r>
      <w:r w:rsidR="00194A59" w:rsidRPr="002535C1">
        <w:rPr>
          <w:rFonts w:ascii="Verdana" w:hAnsi="Verdana" w:cs="Arial"/>
          <w:color w:val="000000"/>
          <w:sz w:val="20"/>
          <w:szCs w:val="20"/>
        </w:rPr>
        <w:t xml:space="preserve">A empresa deverá executar os trabalhos dentro das normas vigentes, </w:t>
      </w:r>
      <w:r w:rsidR="00A17BF8" w:rsidRPr="002535C1">
        <w:rPr>
          <w:rFonts w:ascii="Verdana" w:hAnsi="Verdana" w:cs="Arial"/>
          <w:color w:val="000000"/>
          <w:sz w:val="20"/>
          <w:szCs w:val="20"/>
        </w:rPr>
        <w:t>NBR 90</w:t>
      </w:r>
      <w:r w:rsidR="001A79AD" w:rsidRPr="002535C1">
        <w:rPr>
          <w:rFonts w:ascii="Verdana" w:hAnsi="Verdana" w:cs="Arial"/>
          <w:color w:val="000000"/>
          <w:sz w:val="20"/>
          <w:szCs w:val="20"/>
        </w:rPr>
        <w:t>50</w:t>
      </w:r>
      <w:r w:rsidR="00A17BF8" w:rsidRPr="002535C1">
        <w:rPr>
          <w:rFonts w:ascii="Verdana" w:hAnsi="Verdana" w:cs="Arial"/>
          <w:color w:val="000000"/>
          <w:sz w:val="20"/>
          <w:szCs w:val="20"/>
        </w:rPr>
        <w:t xml:space="preserve">, </w:t>
      </w:r>
      <w:r w:rsidR="00194A59" w:rsidRPr="002535C1">
        <w:rPr>
          <w:rFonts w:ascii="Verdana" w:hAnsi="Verdana" w:cs="Arial"/>
          <w:color w:val="000000"/>
          <w:sz w:val="20"/>
          <w:szCs w:val="20"/>
        </w:rPr>
        <w:t>seguindo o mais rigoroso controle técnico para a execução da atividade especific</w:t>
      </w:r>
      <w:r w:rsidR="00697C06" w:rsidRPr="002535C1">
        <w:rPr>
          <w:rFonts w:ascii="Verdana" w:hAnsi="Verdana" w:cs="Arial"/>
          <w:color w:val="000000"/>
          <w:sz w:val="20"/>
          <w:szCs w:val="20"/>
        </w:rPr>
        <w:t>ada na ordem de serviço.</w:t>
      </w:r>
    </w:p>
    <w:p w:rsidR="00857880" w:rsidRPr="002535C1" w:rsidRDefault="00857880" w:rsidP="00747095">
      <w:pPr>
        <w:pStyle w:val="NormalWeb"/>
        <w:shd w:val="clear" w:color="auto" w:fill="FFFFFF"/>
        <w:spacing w:before="0" w:beforeAutospacing="0" w:after="0" w:afterAutospacing="0" w:line="360" w:lineRule="auto"/>
        <w:jc w:val="both"/>
        <w:rPr>
          <w:rFonts w:ascii="Verdana" w:hAnsi="Verdana" w:cs="Arial"/>
          <w:color w:val="000000"/>
          <w:sz w:val="20"/>
          <w:szCs w:val="20"/>
        </w:rPr>
      </w:pPr>
    </w:p>
    <w:p w:rsidR="00194A59" w:rsidRPr="002535C1" w:rsidRDefault="002F59A9"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6</w:t>
      </w:r>
      <w:r w:rsidRPr="002535C1">
        <w:rPr>
          <w:rFonts w:ascii="Verdana" w:hAnsi="Verdana" w:cs="Arial"/>
          <w:sz w:val="20"/>
          <w:szCs w:val="20"/>
          <w:u w:val="none"/>
        </w:rPr>
        <w:t>.</w:t>
      </w:r>
      <w:r w:rsidR="00142832" w:rsidRPr="002535C1">
        <w:rPr>
          <w:rFonts w:ascii="Verdana" w:hAnsi="Verdana" w:cs="Arial"/>
          <w:sz w:val="20"/>
          <w:szCs w:val="20"/>
          <w:u w:val="none"/>
        </w:rPr>
        <w:t xml:space="preserve"> DAS</w:t>
      </w:r>
      <w:r w:rsidRPr="002535C1">
        <w:rPr>
          <w:rFonts w:ascii="Verdana" w:hAnsi="Verdana" w:cs="Arial"/>
          <w:sz w:val="20"/>
          <w:szCs w:val="20"/>
          <w:u w:val="none"/>
        </w:rPr>
        <w:t xml:space="preserve"> </w:t>
      </w:r>
      <w:r w:rsidR="00194A59" w:rsidRPr="002535C1">
        <w:rPr>
          <w:rFonts w:ascii="Verdana" w:hAnsi="Verdana" w:cs="Arial"/>
          <w:sz w:val="20"/>
          <w:szCs w:val="20"/>
          <w:u w:val="none"/>
        </w:rPr>
        <w:t>PUBLICAÇÕES</w:t>
      </w:r>
    </w:p>
    <w:p w:rsidR="001B3084" w:rsidRPr="002535C1" w:rsidRDefault="001B3084" w:rsidP="00747095">
      <w:pPr>
        <w:spacing w:line="360" w:lineRule="auto"/>
        <w:jc w:val="both"/>
        <w:rPr>
          <w:rFonts w:ascii="Verdana" w:hAnsi="Verdana" w:cs="Arial"/>
          <w:sz w:val="20"/>
          <w:szCs w:val="20"/>
        </w:rPr>
      </w:pPr>
    </w:p>
    <w:p w:rsidR="00194A59" w:rsidRPr="002535C1" w:rsidRDefault="00194A59" w:rsidP="00747095">
      <w:pPr>
        <w:spacing w:line="360" w:lineRule="auto"/>
        <w:jc w:val="both"/>
        <w:rPr>
          <w:rFonts w:ascii="Verdana" w:hAnsi="Verdana" w:cs="Arial"/>
          <w:sz w:val="20"/>
          <w:szCs w:val="20"/>
        </w:rPr>
      </w:pPr>
      <w:r w:rsidRPr="002535C1">
        <w:rPr>
          <w:rFonts w:ascii="Verdana" w:hAnsi="Verdana" w:cs="Arial"/>
          <w:sz w:val="20"/>
          <w:szCs w:val="20"/>
        </w:rPr>
        <w:t>( ) jornal oficial da união – d.o.u</w:t>
      </w:r>
      <w:r w:rsidRPr="002535C1">
        <w:rPr>
          <w:rFonts w:ascii="Verdana" w:hAnsi="Verdana" w:cs="Arial"/>
          <w:sz w:val="20"/>
          <w:szCs w:val="20"/>
        </w:rPr>
        <w:tab/>
      </w:r>
      <w:r w:rsidRPr="002535C1">
        <w:rPr>
          <w:rFonts w:ascii="Verdana" w:hAnsi="Verdana" w:cs="Arial"/>
          <w:sz w:val="20"/>
          <w:szCs w:val="20"/>
        </w:rPr>
        <w:tab/>
      </w:r>
      <w:r w:rsidR="00ED3A4D">
        <w:rPr>
          <w:rFonts w:ascii="Verdana" w:hAnsi="Verdana" w:cs="Arial"/>
          <w:sz w:val="20"/>
          <w:szCs w:val="20"/>
        </w:rPr>
        <w:t xml:space="preserve">            </w:t>
      </w:r>
      <w:r w:rsidRPr="002535C1">
        <w:rPr>
          <w:rFonts w:ascii="Verdana" w:hAnsi="Verdana" w:cs="Arial"/>
          <w:sz w:val="20"/>
          <w:szCs w:val="20"/>
        </w:rPr>
        <w:t>(  ) jornal oficial do Estado-Iomat</w:t>
      </w:r>
    </w:p>
    <w:p w:rsidR="00194A59" w:rsidRPr="002535C1" w:rsidRDefault="00194A59" w:rsidP="00747095">
      <w:pPr>
        <w:spacing w:line="360" w:lineRule="auto"/>
        <w:jc w:val="both"/>
        <w:rPr>
          <w:rFonts w:ascii="Verdana" w:hAnsi="Verdana" w:cs="Arial"/>
          <w:b/>
          <w:sz w:val="20"/>
          <w:szCs w:val="20"/>
        </w:rPr>
      </w:pPr>
      <w:r w:rsidRPr="002535C1">
        <w:rPr>
          <w:rFonts w:ascii="Verdana" w:hAnsi="Verdana" w:cs="Arial"/>
          <w:b/>
          <w:sz w:val="20"/>
          <w:szCs w:val="20"/>
        </w:rPr>
        <w:t>(x) jorn</w:t>
      </w:r>
      <w:r w:rsidR="00E00CB8" w:rsidRPr="002535C1">
        <w:rPr>
          <w:rFonts w:ascii="Verdana" w:hAnsi="Verdana" w:cs="Arial"/>
          <w:b/>
          <w:sz w:val="20"/>
          <w:szCs w:val="20"/>
        </w:rPr>
        <w:t>al oficial do município - amm.</w:t>
      </w:r>
      <w:r w:rsidR="00E00CB8" w:rsidRPr="002535C1">
        <w:rPr>
          <w:rFonts w:ascii="Verdana" w:hAnsi="Verdana" w:cs="Arial"/>
          <w:b/>
          <w:sz w:val="20"/>
          <w:szCs w:val="20"/>
        </w:rPr>
        <w:tab/>
      </w:r>
      <w:r w:rsidR="00ED3A4D">
        <w:rPr>
          <w:rFonts w:ascii="Verdana" w:hAnsi="Verdana" w:cs="Arial"/>
          <w:b/>
          <w:sz w:val="20"/>
          <w:szCs w:val="20"/>
        </w:rPr>
        <w:t xml:space="preserve">             </w:t>
      </w:r>
      <w:r w:rsidRPr="002535C1">
        <w:rPr>
          <w:rFonts w:ascii="Verdana" w:hAnsi="Verdana" w:cs="Arial"/>
          <w:b/>
          <w:sz w:val="20"/>
          <w:szCs w:val="20"/>
        </w:rPr>
        <w:t>(x) internet</w:t>
      </w:r>
    </w:p>
    <w:p w:rsidR="00194A59" w:rsidRPr="002535C1" w:rsidRDefault="00194A59" w:rsidP="00747095">
      <w:pPr>
        <w:spacing w:after="240" w:line="360" w:lineRule="auto"/>
        <w:jc w:val="both"/>
        <w:rPr>
          <w:rFonts w:ascii="Verdana" w:hAnsi="Verdana" w:cs="Arial"/>
          <w:b/>
          <w:sz w:val="20"/>
          <w:szCs w:val="20"/>
        </w:rPr>
      </w:pPr>
      <w:r w:rsidRPr="002535C1">
        <w:rPr>
          <w:rFonts w:ascii="Verdana" w:hAnsi="Verdana" w:cs="Arial"/>
          <w:b/>
          <w:sz w:val="20"/>
          <w:szCs w:val="20"/>
        </w:rPr>
        <w:t>(x) jornal de circulação estadual – outros</w:t>
      </w:r>
    </w:p>
    <w:p w:rsidR="00D7796A" w:rsidRDefault="00D7796A"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p>
    <w:p w:rsidR="00177781" w:rsidRPr="00177781" w:rsidRDefault="00177781" w:rsidP="00747095">
      <w:pPr>
        <w:jc w:val="both"/>
      </w:pPr>
    </w:p>
    <w:p w:rsidR="001B3084"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lastRenderedPageBreak/>
        <w:t>1</w:t>
      </w:r>
      <w:r w:rsidR="00CB3076">
        <w:rPr>
          <w:rFonts w:ascii="Verdana" w:hAnsi="Verdana" w:cs="Arial"/>
          <w:sz w:val="20"/>
          <w:szCs w:val="20"/>
          <w:u w:val="none"/>
        </w:rPr>
        <w:t>7</w:t>
      </w:r>
      <w:r w:rsidRPr="002535C1">
        <w:rPr>
          <w:rFonts w:ascii="Verdana" w:hAnsi="Verdana" w:cs="Arial"/>
          <w:sz w:val="20"/>
          <w:szCs w:val="20"/>
          <w:u w:val="none"/>
        </w:rPr>
        <w:t xml:space="preserve">. </w:t>
      </w:r>
      <w:r w:rsidR="001B3084" w:rsidRPr="002535C1">
        <w:rPr>
          <w:rFonts w:ascii="Verdana" w:hAnsi="Verdana" w:cs="Arial"/>
          <w:sz w:val="20"/>
          <w:szCs w:val="20"/>
          <w:u w:val="none"/>
        </w:rPr>
        <w:t>SUGESTÃO DA MODALIDADE DE LICITAÇÃO</w:t>
      </w:r>
    </w:p>
    <w:p w:rsidR="001B3084" w:rsidRPr="002535C1" w:rsidRDefault="001B3084" w:rsidP="00747095">
      <w:pPr>
        <w:spacing w:line="360" w:lineRule="auto"/>
        <w:jc w:val="both"/>
        <w:rPr>
          <w:rFonts w:ascii="Verdana" w:hAnsi="Verdana" w:cs="Arial"/>
          <w:b/>
          <w:sz w:val="20"/>
          <w:szCs w:val="20"/>
        </w:rPr>
      </w:pPr>
    </w:p>
    <w:p w:rsidR="00194A59" w:rsidRPr="002535C1" w:rsidRDefault="00194A59" w:rsidP="00747095">
      <w:pPr>
        <w:spacing w:line="360" w:lineRule="auto"/>
        <w:jc w:val="both"/>
        <w:rPr>
          <w:rFonts w:ascii="Verdana" w:hAnsi="Verdana" w:cs="Arial"/>
          <w:sz w:val="20"/>
          <w:szCs w:val="20"/>
        </w:rPr>
      </w:pPr>
      <w:r w:rsidRPr="002535C1">
        <w:rPr>
          <w:rFonts w:ascii="Verdana" w:hAnsi="Verdana" w:cs="Arial"/>
          <w:sz w:val="20"/>
          <w:szCs w:val="20"/>
        </w:rPr>
        <w:t xml:space="preserve">() convite                               </w:t>
      </w:r>
      <w:r w:rsidRPr="002535C1">
        <w:rPr>
          <w:rFonts w:ascii="Verdana" w:hAnsi="Verdana" w:cs="Arial"/>
          <w:sz w:val="20"/>
          <w:szCs w:val="20"/>
        </w:rPr>
        <w:tab/>
        <w:t>( ) pregão presencial</w:t>
      </w:r>
    </w:p>
    <w:p w:rsidR="00194A59" w:rsidRPr="002535C1" w:rsidRDefault="00194A59" w:rsidP="00747095">
      <w:pPr>
        <w:spacing w:line="360" w:lineRule="auto"/>
        <w:jc w:val="both"/>
        <w:rPr>
          <w:rFonts w:ascii="Verdana" w:hAnsi="Verdana" w:cs="Arial"/>
          <w:sz w:val="20"/>
          <w:szCs w:val="20"/>
        </w:rPr>
      </w:pPr>
      <w:r w:rsidRPr="002535C1">
        <w:rPr>
          <w:rFonts w:ascii="Verdana" w:hAnsi="Verdana" w:cs="Arial"/>
          <w:sz w:val="20"/>
          <w:szCs w:val="20"/>
        </w:rPr>
        <w:t>( ) c</w:t>
      </w:r>
      <w:r w:rsidR="004E7219" w:rsidRPr="002535C1">
        <w:rPr>
          <w:rFonts w:ascii="Verdana" w:hAnsi="Verdana" w:cs="Arial"/>
          <w:sz w:val="20"/>
          <w:szCs w:val="20"/>
        </w:rPr>
        <w:t xml:space="preserve">oncorrência pública     </w:t>
      </w:r>
      <w:r w:rsidR="00AF7BE8" w:rsidRPr="002535C1">
        <w:rPr>
          <w:rFonts w:ascii="Verdana" w:hAnsi="Verdana" w:cs="Arial"/>
          <w:sz w:val="20"/>
          <w:szCs w:val="20"/>
        </w:rPr>
        <w:t xml:space="preserve">  </w:t>
      </w:r>
      <w:r w:rsidR="00177781">
        <w:rPr>
          <w:rFonts w:ascii="Verdana" w:hAnsi="Verdana" w:cs="Arial"/>
          <w:sz w:val="20"/>
          <w:szCs w:val="20"/>
        </w:rPr>
        <w:t xml:space="preserve">       </w:t>
      </w:r>
      <w:r w:rsidR="004E7219" w:rsidRPr="002535C1">
        <w:rPr>
          <w:rFonts w:ascii="Verdana" w:hAnsi="Verdana" w:cs="Arial"/>
          <w:sz w:val="20"/>
          <w:szCs w:val="20"/>
        </w:rPr>
        <w:t xml:space="preserve">  </w:t>
      </w:r>
      <w:r w:rsidRPr="002535C1">
        <w:rPr>
          <w:rFonts w:ascii="Verdana" w:hAnsi="Verdana" w:cs="Arial"/>
          <w:sz w:val="20"/>
          <w:szCs w:val="20"/>
        </w:rPr>
        <w:t>( ) pregão – registro de preços</w:t>
      </w:r>
    </w:p>
    <w:p w:rsidR="00194A59" w:rsidRPr="002535C1" w:rsidRDefault="00194A59" w:rsidP="00747095">
      <w:pPr>
        <w:spacing w:line="360" w:lineRule="auto"/>
        <w:jc w:val="both"/>
        <w:rPr>
          <w:rFonts w:ascii="Verdana" w:hAnsi="Verdana" w:cs="Arial"/>
          <w:sz w:val="20"/>
          <w:szCs w:val="20"/>
        </w:rPr>
      </w:pPr>
      <w:r w:rsidRPr="002535C1">
        <w:rPr>
          <w:rFonts w:ascii="Verdana" w:hAnsi="Verdana" w:cs="Arial"/>
          <w:b/>
          <w:sz w:val="20"/>
          <w:szCs w:val="20"/>
        </w:rPr>
        <w:t>(</w:t>
      </w:r>
      <w:r w:rsidR="00836857" w:rsidRPr="002535C1">
        <w:rPr>
          <w:rFonts w:ascii="Verdana" w:hAnsi="Verdana" w:cs="Arial"/>
          <w:b/>
          <w:sz w:val="20"/>
          <w:szCs w:val="20"/>
        </w:rPr>
        <w:t>x</w:t>
      </w:r>
      <w:r w:rsidRPr="002535C1">
        <w:rPr>
          <w:rFonts w:ascii="Verdana" w:hAnsi="Verdana" w:cs="Arial"/>
          <w:b/>
          <w:sz w:val="20"/>
          <w:szCs w:val="20"/>
        </w:rPr>
        <w:t>) tomada de preços</w:t>
      </w:r>
      <w:r w:rsidRPr="002535C1">
        <w:rPr>
          <w:rFonts w:ascii="Verdana" w:hAnsi="Verdana" w:cs="Arial"/>
          <w:sz w:val="20"/>
          <w:szCs w:val="20"/>
        </w:rPr>
        <w:tab/>
      </w:r>
      <w:r w:rsidR="00177781">
        <w:rPr>
          <w:rFonts w:ascii="Verdana" w:hAnsi="Verdana" w:cs="Arial"/>
          <w:sz w:val="20"/>
          <w:szCs w:val="20"/>
        </w:rPr>
        <w:t xml:space="preserve">          </w:t>
      </w:r>
      <w:r w:rsidRPr="002535C1">
        <w:rPr>
          <w:rFonts w:ascii="Verdana" w:hAnsi="Verdana" w:cs="Arial"/>
          <w:sz w:val="20"/>
          <w:szCs w:val="20"/>
        </w:rPr>
        <w:t>( ) dispensa de licitação – ART.24 IV</w:t>
      </w:r>
    </w:p>
    <w:p w:rsidR="00194A59" w:rsidRPr="002535C1" w:rsidRDefault="00194A59" w:rsidP="00747095">
      <w:pPr>
        <w:pStyle w:val="NormalWeb"/>
        <w:shd w:val="clear" w:color="auto" w:fill="FFFFFF"/>
        <w:spacing w:before="0" w:beforeAutospacing="0" w:after="0" w:afterAutospacing="0" w:line="360" w:lineRule="auto"/>
        <w:jc w:val="both"/>
        <w:rPr>
          <w:rFonts w:ascii="Verdana" w:hAnsi="Verdana" w:cs="Arial"/>
          <w:sz w:val="20"/>
          <w:szCs w:val="20"/>
        </w:rPr>
      </w:pPr>
      <w:r w:rsidRPr="002535C1">
        <w:rPr>
          <w:rFonts w:ascii="Verdana" w:hAnsi="Verdana" w:cs="Arial"/>
          <w:sz w:val="20"/>
          <w:szCs w:val="20"/>
        </w:rPr>
        <w:t>( ) pregão e</w:t>
      </w:r>
      <w:r w:rsidR="00021DE5" w:rsidRPr="002535C1">
        <w:rPr>
          <w:rFonts w:ascii="Verdana" w:hAnsi="Verdana" w:cs="Arial"/>
          <w:sz w:val="20"/>
          <w:szCs w:val="20"/>
        </w:rPr>
        <w:t xml:space="preserve">letrônico          </w:t>
      </w:r>
      <w:r w:rsidR="00177781">
        <w:rPr>
          <w:rFonts w:ascii="Verdana" w:hAnsi="Verdana" w:cs="Arial"/>
          <w:sz w:val="20"/>
          <w:szCs w:val="20"/>
        </w:rPr>
        <w:t xml:space="preserve">       </w:t>
      </w:r>
      <w:r w:rsidR="00021DE5" w:rsidRPr="002535C1">
        <w:rPr>
          <w:rFonts w:ascii="Verdana" w:hAnsi="Verdana" w:cs="Arial"/>
          <w:sz w:val="20"/>
          <w:szCs w:val="20"/>
        </w:rPr>
        <w:t xml:space="preserve">   ( </w:t>
      </w:r>
      <w:r w:rsidRPr="002535C1">
        <w:rPr>
          <w:rFonts w:ascii="Verdana" w:hAnsi="Verdana" w:cs="Arial"/>
          <w:sz w:val="20"/>
          <w:szCs w:val="20"/>
        </w:rPr>
        <w:t>) leilão</w:t>
      </w:r>
    </w:p>
    <w:p w:rsidR="00194A59" w:rsidRPr="002535C1" w:rsidRDefault="00194A59" w:rsidP="00747095">
      <w:pPr>
        <w:pStyle w:val="NormalWeb"/>
        <w:shd w:val="clear" w:color="auto" w:fill="FFFFFF"/>
        <w:spacing w:before="0" w:beforeAutospacing="0" w:after="0" w:afterAutospacing="0" w:line="360" w:lineRule="auto"/>
        <w:jc w:val="both"/>
        <w:rPr>
          <w:rFonts w:ascii="Verdana" w:hAnsi="Verdana" w:cs="Arial"/>
          <w:b/>
          <w:bCs/>
          <w:color w:val="000000"/>
          <w:sz w:val="20"/>
          <w:szCs w:val="20"/>
          <w:shd w:val="clear" w:color="auto" w:fill="FFFFFF"/>
        </w:rPr>
      </w:pPr>
      <w:r w:rsidRPr="002535C1">
        <w:rPr>
          <w:rFonts w:ascii="Verdana" w:hAnsi="Verdana" w:cs="Arial"/>
          <w:sz w:val="20"/>
          <w:szCs w:val="20"/>
        </w:rPr>
        <w:t>( ) Adesão</w:t>
      </w:r>
    </w:p>
    <w:p w:rsidR="00194A59" w:rsidRPr="002535C1" w:rsidRDefault="00194A59" w:rsidP="00747095">
      <w:pPr>
        <w:pStyle w:val="NormalWeb"/>
        <w:shd w:val="clear" w:color="auto" w:fill="FFFFFF"/>
        <w:spacing w:before="0" w:beforeAutospacing="0" w:after="0" w:afterAutospacing="0" w:line="360" w:lineRule="auto"/>
        <w:jc w:val="both"/>
        <w:rPr>
          <w:rFonts w:ascii="Verdana" w:hAnsi="Verdana" w:cs="Arial"/>
          <w:b/>
          <w:bCs/>
          <w:color w:val="000000"/>
          <w:sz w:val="20"/>
          <w:szCs w:val="20"/>
          <w:shd w:val="clear" w:color="auto" w:fill="FFFFFF"/>
        </w:rPr>
      </w:pPr>
    </w:p>
    <w:p w:rsidR="00194A59"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1</w:t>
      </w:r>
      <w:r w:rsidR="00CB3076">
        <w:rPr>
          <w:rFonts w:ascii="Verdana" w:hAnsi="Verdana" w:cs="Arial"/>
          <w:sz w:val="20"/>
          <w:szCs w:val="20"/>
          <w:u w:val="none"/>
        </w:rPr>
        <w:t>8</w:t>
      </w:r>
      <w:r w:rsidRPr="002535C1">
        <w:rPr>
          <w:rFonts w:ascii="Verdana" w:hAnsi="Verdana" w:cs="Arial"/>
          <w:sz w:val="20"/>
          <w:szCs w:val="20"/>
          <w:u w:val="none"/>
        </w:rPr>
        <w:t xml:space="preserve">. </w:t>
      </w:r>
      <w:r w:rsidR="00142832" w:rsidRPr="002535C1">
        <w:rPr>
          <w:rFonts w:ascii="Verdana" w:hAnsi="Verdana" w:cs="Arial"/>
          <w:sz w:val="20"/>
          <w:szCs w:val="20"/>
          <w:u w:val="none"/>
        </w:rPr>
        <w:t xml:space="preserve">DO </w:t>
      </w:r>
      <w:r w:rsidR="00576A1B" w:rsidRPr="002535C1">
        <w:rPr>
          <w:rFonts w:ascii="Verdana" w:hAnsi="Verdana" w:cs="Arial"/>
          <w:sz w:val="20"/>
          <w:szCs w:val="20"/>
          <w:u w:val="none"/>
        </w:rPr>
        <w:t>RECURSO</w:t>
      </w:r>
    </w:p>
    <w:p w:rsidR="001B3084" w:rsidRPr="002535C1" w:rsidRDefault="001B3084" w:rsidP="00747095">
      <w:pPr>
        <w:pStyle w:val="NormalWeb"/>
        <w:shd w:val="clear" w:color="auto" w:fill="FFFFFF"/>
        <w:spacing w:before="0" w:beforeAutospacing="0" w:after="0" w:afterAutospacing="0" w:line="360" w:lineRule="auto"/>
        <w:jc w:val="both"/>
        <w:rPr>
          <w:rFonts w:ascii="Verdana" w:hAnsi="Verdana" w:cs="Arial"/>
          <w:bCs/>
          <w:sz w:val="20"/>
          <w:szCs w:val="20"/>
        </w:rPr>
      </w:pPr>
    </w:p>
    <w:p w:rsidR="00194A59" w:rsidRPr="002535C1" w:rsidRDefault="00194A59" w:rsidP="00747095">
      <w:pPr>
        <w:pStyle w:val="NormalWeb"/>
        <w:shd w:val="clear" w:color="auto" w:fill="FFFFFF"/>
        <w:spacing w:before="0" w:beforeAutospacing="0" w:after="0" w:afterAutospacing="0" w:line="360" w:lineRule="auto"/>
        <w:jc w:val="both"/>
        <w:rPr>
          <w:rFonts w:ascii="Verdana" w:hAnsi="Verdana" w:cs="Arial"/>
          <w:sz w:val="20"/>
          <w:szCs w:val="20"/>
        </w:rPr>
      </w:pPr>
      <w:r w:rsidRPr="002535C1">
        <w:rPr>
          <w:rFonts w:ascii="Verdana" w:hAnsi="Verdana" w:cs="Arial"/>
          <w:b/>
          <w:bCs/>
          <w:sz w:val="20"/>
          <w:szCs w:val="20"/>
        </w:rPr>
        <w:t>(X)</w:t>
      </w:r>
      <w:r w:rsidRPr="002535C1">
        <w:rPr>
          <w:rFonts w:ascii="Verdana" w:hAnsi="Verdana" w:cs="Arial"/>
          <w:b/>
          <w:sz w:val="20"/>
          <w:szCs w:val="20"/>
        </w:rPr>
        <w:t>PR</w:t>
      </w:r>
      <w:r w:rsidR="00576A1B" w:rsidRPr="002535C1">
        <w:rPr>
          <w:rFonts w:ascii="Verdana" w:hAnsi="Verdana" w:cs="Arial"/>
          <w:b/>
          <w:sz w:val="20"/>
          <w:szCs w:val="20"/>
        </w:rPr>
        <w:t>Ó</w:t>
      </w:r>
      <w:r w:rsidRPr="002535C1">
        <w:rPr>
          <w:rFonts w:ascii="Verdana" w:hAnsi="Verdana" w:cs="Arial"/>
          <w:b/>
          <w:sz w:val="20"/>
          <w:szCs w:val="20"/>
        </w:rPr>
        <w:t>PRIO</w:t>
      </w:r>
      <w:r w:rsidRPr="002535C1">
        <w:rPr>
          <w:rFonts w:ascii="Verdana" w:hAnsi="Verdana" w:cs="Arial"/>
          <w:sz w:val="20"/>
          <w:szCs w:val="20"/>
        </w:rPr>
        <w:tab/>
        <w:t>(  ) ESTADUAL</w:t>
      </w:r>
      <w:r w:rsidRPr="002535C1">
        <w:rPr>
          <w:rFonts w:ascii="Verdana" w:hAnsi="Verdana" w:cs="Arial"/>
          <w:sz w:val="20"/>
          <w:szCs w:val="20"/>
        </w:rPr>
        <w:tab/>
        <w:t>( ) FEDERAL</w:t>
      </w:r>
    </w:p>
    <w:p w:rsidR="00194A59" w:rsidRPr="002535C1" w:rsidRDefault="00194A59" w:rsidP="00747095">
      <w:pPr>
        <w:tabs>
          <w:tab w:val="right" w:leader="underscore" w:pos="8505"/>
        </w:tabs>
        <w:spacing w:line="360" w:lineRule="auto"/>
        <w:jc w:val="both"/>
        <w:rPr>
          <w:rFonts w:ascii="Verdana" w:hAnsi="Verdana" w:cs="Arial"/>
          <w:sz w:val="20"/>
          <w:szCs w:val="20"/>
        </w:rPr>
      </w:pPr>
      <w:r w:rsidRPr="002535C1">
        <w:rPr>
          <w:rFonts w:ascii="Verdana" w:hAnsi="Verdana" w:cs="Arial"/>
          <w:sz w:val="20"/>
          <w:szCs w:val="20"/>
        </w:rPr>
        <w:t xml:space="preserve">(  )CONVENIO (NOME E N°) </w:t>
      </w:r>
      <w:r w:rsidRPr="002535C1">
        <w:rPr>
          <w:rFonts w:ascii="Verdana" w:hAnsi="Verdana" w:cs="Arial"/>
          <w:sz w:val="20"/>
          <w:szCs w:val="20"/>
        </w:rPr>
        <w:tab/>
      </w:r>
    </w:p>
    <w:p w:rsidR="00B4469E" w:rsidRPr="002535C1" w:rsidRDefault="00B4469E" w:rsidP="00747095">
      <w:pPr>
        <w:widowControl w:val="0"/>
        <w:shd w:val="clear" w:color="auto" w:fill="FFFFFF"/>
        <w:tabs>
          <w:tab w:val="left" w:pos="3438"/>
          <w:tab w:val="left" w:pos="5580"/>
        </w:tabs>
        <w:autoSpaceDE w:val="0"/>
        <w:autoSpaceDN w:val="0"/>
        <w:spacing w:line="360" w:lineRule="auto"/>
        <w:jc w:val="both"/>
        <w:rPr>
          <w:rFonts w:ascii="Verdana" w:hAnsi="Verdana" w:cs="Arial"/>
          <w:b/>
          <w:sz w:val="20"/>
          <w:szCs w:val="20"/>
        </w:rPr>
      </w:pPr>
    </w:p>
    <w:p w:rsidR="000408FC" w:rsidRPr="002535C1" w:rsidRDefault="00CB3076" w:rsidP="00747095">
      <w:pPr>
        <w:widowControl w:val="0"/>
        <w:shd w:val="clear" w:color="auto" w:fill="FFFFFF"/>
        <w:tabs>
          <w:tab w:val="left" w:pos="3438"/>
          <w:tab w:val="left" w:pos="5580"/>
        </w:tabs>
        <w:autoSpaceDE w:val="0"/>
        <w:autoSpaceDN w:val="0"/>
        <w:spacing w:line="360" w:lineRule="auto"/>
        <w:jc w:val="both"/>
        <w:rPr>
          <w:rFonts w:ascii="Verdana" w:hAnsi="Verdana" w:cs="Arial"/>
          <w:sz w:val="20"/>
          <w:szCs w:val="20"/>
        </w:rPr>
      </w:pPr>
      <w:r>
        <w:rPr>
          <w:rFonts w:ascii="Verdana" w:hAnsi="Verdana" w:cs="Arial"/>
          <w:b/>
          <w:sz w:val="20"/>
          <w:szCs w:val="20"/>
        </w:rPr>
        <w:t>19</w:t>
      </w:r>
      <w:r w:rsidR="00B4469E" w:rsidRPr="002535C1">
        <w:rPr>
          <w:rFonts w:ascii="Verdana" w:hAnsi="Verdana" w:cs="Arial"/>
          <w:b/>
          <w:sz w:val="20"/>
          <w:szCs w:val="20"/>
        </w:rPr>
        <w:t xml:space="preserve">. </w:t>
      </w:r>
      <w:r w:rsidR="008B7A8D" w:rsidRPr="002535C1">
        <w:rPr>
          <w:rFonts w:ascii="Verdana" w:hAnsi="Verdana" w:cs="Arial"/>
          <w:b/>
          <w:sz w:val="20"/>
          <w:szCs w:val="20"/>
        </w:rPr>
        <w:t>DA MODALIDADE</w:t>
      </w:r>
      <w:r w:rsidR="00B4469E" w:rsidRPr="002535C1">
        <w:rPr>
          <w:rFonts w:ascii="Verdana" w:hAnsi="Verdana" w:cs="Arial"/>
          <w:b/>
          <w:sz w:val="20"/>
          <w:szCs w:val="20"/>
        </w:rPr>
        <w:t>:</w:t>
      </w:r>
      <w:r w:rsidR="00B4469E" w:rsidRPr="002535C1">
        <w:rPr>
          <w:rFonts w:ascii="Verdana" w:hAnsi="Verdana" w:cs="Arial"/>
          <w:sz w:val="20"/>
          <w:szCs w:val="20"/>
        </w:rPr>
        <w:t xml:space="preserve"> Empreitada por preço global.</w:t>
      </w:r>
    </w:p>
    <w:p w:rsidR="000408FC" w:rsidRPr="002535C1" w:rsidRDefault="00CB3076" w:rsidP="00747095">
      <w:pPr>
        <w:spacing w:line="360" w:lineRule="auto"/>
        <w:jc w:val="both"/>
        <w:rPr>
          <w:rFonts w:ascii="Verdana" w:hAnsi="Verdana" w:cs="Arial"/>
          <w:b/>
          <w:sz w:val="20"/>
          <w:szCs w:val="20"/>
        </w:rPr>
      </w:pPr>
      <w:r>
        <w:rPr>
          <w:rFonts w:ascii="Verdana" w:hAnsi="Verdana" w:cs="Arial"/>
          <w:b/>
          <w:sz w:val="20"/>
          <w:szCs w:val="20"/>
        </w:rPr>
        <w:t>19</w:t>
      </w:r>
      <w:r w:rsidR="000408FC" w:rsidRPr="002535C1">
        <w:rPr>
          <w:rFonts w:ascii="Verdana" w:hAnsi="Verdana" w:cs="Arial"/>
          <w:b/>
          <w:sz w:val="20"/>
          <w:szCs w:val="20"/>
        </w:rPr>
        <w:t>.1 - JUSTIFICATIVA PELO MENOR PREÇO GLOBAL.</w:t>
      </w:r>
    </w:p>
    <w:p w:rsidR="000408FC" w:rsidRPr="002535C1" w:rsidRDefault="000408FC" w:rsidP="00747095">
      <w:pPr>
        <w:spacing w:line="360" w:lineRule="auto"/>
        <w:jc w:val="both"/>
        <w:rPr>
          <w:rFonts w:ascii="Verdana" w:hAnsi="Verdana" w:cs="Arial"/>
          <w:b/>
          <w:sz w:val="20"/>
          <w:szCs w:val="20"/>
        </w:rPr>
      </w:pPr>
    </w:p>
    <w:p w:rsidR="000408FC" w:rsidRPr="002535C1" w:rsidRDefault="000408FC" w:rsidP="00747095">
      <w:pPr>
        <w:spacing w:line="360" w:lineRule="auto"/>
        <w:ind w:firstLine="708"/>
        <w:jc w:val="both"/>
        <w:rPr>
          <w:rFonts w:ascii="Verdana" w:hAnsi="Verdana" w:cs="Arial"/>
          <w:sz w:val="20"/>
          <w:szCs w:val="20"/>
        </w:rPr>
      </w:pPr>
      <w:r w:rsidRPr="002535C1">
        <w:rPr>
          <w:rFonts w:ascii="Verdana" w:hAnsi="Verdana" w:cs="Arial"/>
          <w:sz w:val="20"/>
          <w:szCs w:val="20"/>
        </w:rPr>
        <w:t>Considerando que a presente licitação corresponde à contratação de empresa especializada em construção civil,</w:t>
      </w:r>
      <w:r w:rsidR="00412C9C" w:rsidRPr="002535C1">
        <w:rPr>
          <w:rFonts w:ascii="Verdana" w:hAnsi="Verdana" w:cs="Arial"/>
          <w:sz w:val="20"/>
          <w:szCs w:val="20"/>
        </w:rPr>
        <w:t xml:space="preserve"> para a realização da obra de reforma e ampliação da Biblioteca Municipal localizada no bairro Cristo Rei. A </w:t>
      </w:r>
      <w:r w:rsidRPr="002535C1">
        <w:rPr>
          <w:rFonts w:ascii="Verdana" w:hAnsi="Verdana" w:cs="Arial"/>
          <w:sz w:val="20"/>
          <w:szCs w:val="20"/>
        </w:rPr>
        <w:t>empresa que se tornar vencedora da presente licitação deverá executar o objeto em sua totalidade, tornando - se inviável dividir por lotes os serviços a serem executados devido a necessidade da padronização dos serviços contratados em com relação a matéria prima aplicada, bem como a construção respeitando as normas de qualidade requeridas, além de mão de obra qualificada, facilitando a execução e uma continuidade dos serviços de forma seriada,</w:t>
      </w:r>
      <w:r w:rsidR="004D43BD" w:rsidRPr="002535C1">
        <w:rPr>
          <w:rFonts w:ascii="Verdana" w:hAnsi="Verdana" w:cs="Arial"/>
          <w:sz w:val="20"/>
          <w:szCs w:val="20"/>
        </w:rPr>
        <w:t xml:space="preserve"> </w:t>
      </w:r>
      <w:r w:rsidRPr="002535C1">
        <w:rPr>
          <w:rFonts w:ascii="Verdana" w:hAnsi="Verdana" w:cs="Arial"/>
          <w:sz w:val="20"/>
          <w:szCs w:val="20"/>
        </w:rPr>
        <w:t>consequentemente a divisão por menor preço global é a alternativa mais viável em termos de economia, rapidez e melhor execução dos serviços.</w:t>
      </w:r>
    </w:p>
    <w:p w:rsidR="000408FC" w:rsidRPr="002535C1" w:rsidRDefault="000408FC" w:rsidP="00747095">
      <w:pPr>
        <w:spacing w:line="360" w:lineRule="auto"/>
        <w:ind w:firstLine="708"/>
        <w:jc w:val="both"/>
        <w:rPr>
          <w:rFonts w:ascii="Verdana" w:hAnsi="Verdana" w:cs="Arial"/>
          <w:sz w:val="20"/>
          <w:szCs w:val="20"/>
        </w:rPr>
      </w:pPr>
      <w:r w:rsidRPr="002535C1">
        <w:rPr>
          <w:rFonts w:ascii="Verdana" w:hAnsi="Verdana" w:cs="Arial"/>
          <w:sz w:val="20"/>
          <w:szCs w:val="20"/>
        </w:rPr>
        <w:t>O Tribunal de Contas da União recomenda que a licitação seja procedida por itens/lotes sempre que econômica e tecnicamente viável, cabendo a Administração, justificadamente, demonstrar a vantagem da opção feita. Enfim, a licitação por itens ou lotes deve ser econômica e tecnicamente viável, ou seja, a divisão do objeto em vários itens/lotes não pode culminar na elevação do custo da contratação de forma global, nem tampouco afetar a integridade do objeto pretendido ou comprometer a perfeita execução do mesmo. Isso porque em determinadas situações a divisão do objeto pode desnaturá-lo ou mesmo mostrar-</w:t>
      </w:r>
      <w:r w:rsidRPr="002535C1">
        <w:rPr>
          <w:rFonts w:ascii="Verdana" w:hAnsi="Verdana" w:cs="Arial"/>
          <w:sz w:val="20"/>
          <w:szCs w:val="20"/>
        </w:rPr>
        <w:lastRenderedPageBreak/>
        <w:t>se mais gravosa para a Administração, como ocorre neste caso, no qual dividir os serviços por lotes se torna inviável, devendo ser licitado pelo Menor Preço, tendo como critério de julgamento o valor Global.</w:t>
      </w:r>
    </w:p>
    <w:p w:rsidR="000408FC" w:rsidRPr="002535C1" w:rsidRDefault="000408FC" w:rsidP="00747095">
      <w:pPr>
        <w:spacing w:line="360" w:lineRule="auto"/>
        <w:ind w:firstLine="708"/>
        <w:jc w:val="both"/>
        <w:rPr>
          <w:rFonts w:ascii="Verdana" w:hAnsi="Verdana" w:cs="Arial"/>
          <w:sz w:val="20"/>
          <w:szCs w:val="20"/>
        </w:rPr>
      </w:pPr>
      <w:r w:rsidRPr="002535C1">
        <w:rPr>
          <w:rFonts w:ascii="Verdana" w:hAnsi="Verdana" w:cs="Arial"/>
          <w:sz w:val="20"/>
          <w:szCs w:val="20"/>
        </w:rPr>
        <w:t xml:space="preserve"> A divisão do objeto não pode portanto, causar prejuízo para o conjunto ou complexo licitado, observando-se que cada item cinge-se a certame autônomo, com julgamento independente.</w:t>
      </w:r>
    </w:p>
    <w:p w:rsidR="00CA3200" w:rsidRPr="002535C1" w:rsidRDefault="00CA3200" w:rsidP="00747095">
      <w:pPr>
        <w:tabs>
          <w:tab w:val="right" w:leader="underscore" w:pos="8799"/>
        </w:tabs>
        <w:spacing w:line="360" w:lineRule="auto"/>
        <w:jc w:val="both"/>
        <w:rPr>
          <w:rFonts w:ascii="Verdana" w:hAnsi="Verdana" w:cs="Arial"/>
          <w:sz w:val="20"/>
          <w:szCs w:val="20"/>
        </w:rPr>
      </w:pPr>
    </w:p>
    <w:p w:rsidR="00586434" w:rsidRPr="002535C1" w:rsidRDefault="002F59A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bCs w:val="0"/>
          <w:sz w:val="20"/>
          <w:szCs w:val="20"/>
          <w:u w:val="none"/>
        </w:rPr>
        <w:t>2</w:t>
      </w:r>
      <w:r w:rsidR="00CB3076">
        <w:rPr>
          <w:rFonts w:ascii="Verdana" w:hAnsi="Verdana" w:cs="Arial"/>
          <w:bCs w:val="0"/>
          <w:sz w:val="20"/>
          <w:szCs w:val="20"/>
          <w:u w:val="none"/>
        </w:rPr>
        <w:t>0</w:t>
      </w:r>
      <w:r w:rsidRPr="002535C1">
        <w:rPr>
          <w:rFonts w:ascii="Verdana" w:hAnsi="Verdana" w:cs="Arial"/>
          <w:bCs w:val="0"/>
          <w:sz w:val="20"/>
          <w:szCs w:val="20"/>
          <w:u w:val="none"/>
        </w:rPr>
        <w:t>.</w:t>
      </w:r>
      <w:r w:rsidRPr="002535C1">
        <w:rPr>
          <w:rFonts w:ascii="Verdana" w:hAnsi="Verdana" w:cs="Arial"/>
          <w:b w:val="0"/>
          <w:bCs w:val="0"/>
          <w:sz w:val="20"/>
          <w:szCs w:val="20"/>
          <w:u w:val="none"/>
        </w:rPr>
        <w:t xml:space="preserve"> </w:t>
      </w:r>
      <w:r w:rsidR="006271AC" w:rsidRPr="002535C1">
        <w:rPr>
          <w:rFonts w:ascii="Verdana" w:hAnsi="Verdana" w:cs="Arial"/>
          <w:sz w:val="20"/>
          <w:szCs w:val="20"/>
          <w:u w:val="none"/>
        </w:rPr>
        <w:t xml:space="preserve"> </w:t>
      </w:r>
      <w:r w:rsidR="00586434" w:rsidRPr="002535C1">
        <w:rPr>
          <w:rFonts w:ascii="Verdana" w:hAnsi="Verdana" w:cs="Arial"/>
          <w:sz w:val="20"/>
          <w:szCs w:val="20"/>
          <w:u w:val="none"/>
        </w:rPr>
        <w:t>DA PROPOSTA</w:t>
      </w:r>
    </w:p>
    <w:p w:rsidR="00586434" w:rsidRPr="002535C1" w:rsidRDefault="00586434" w:rsidP="00747095">
      <w:pPr>
        <w:jc w:val="both"/>
        <w:rPr>
          <w:rFonts w:ascii="Verdana" w:hAnsi="Verdana" w:cs="Arial"/>
          <w:sz w:val="20"/>
          <w:szCs w:val="20"/>
        </w:rPr>
      </w:pPr>
    </w:p>
    <w:p w:rsidR="00D8477D"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0</w:t>
      </w:r>
      <w:r w:rsidR="00D8477D" w:rsidRPr="00956E14">
        <w:rPr>
          <w:rFonts w:ascii="Verdana" w:hAnsi="Verdana" w:cs="Arial"/>
          <w:b/>
          <w:sz w:val="20"/>
          <w:szCs w:val="20"/>
        </w:rPr>
        <w:t>.1</w:t>
      </w:r>
      <w:r w:rsidR="00D8477D" w:rsidRPr="002535C1">
        <w:rPr>
          <w:rFonts w:ascii="Verdana" w:hAnsi="Verdana" w:cs="Arial"/>
          <w:sz w:val="20"/>
          <w:szCs w:val="20"/>
        </w:rPr>
        <w:t xml:space="preserve"> -Da estimativa de preços: De conformidade com pesquisa realizada em ACÓRDÃO Nº 2622/2013 – TCU – Plenário, Processo n. TC 036.076/2011-2,foram encontrados os seguintes percentuais de </w:t>
      </w:r>
      <w:r w:rsidR="00D8477D" w:rsidRPr="002535C1">
        <w:rPr>
          <w:rFonts w:ascii="Verdana" w:hAnsi="Verdana" w:cs="Arial"/>
          <w:b/>
          <w:sz w:val="20"/>
          <w:szCs w:val="20"/>
        </w:rPr>
        <w:t>BDI Médio:</w:t>
      </w:r>
      <w:r w:rsidR="00C00399" w:rsidRPr="002535C1">
        <w:rPr>
          <w:rFonts w:ascii="Verdana" w:hAnsi="Verdana" w:cs="Arial"/>
          <w:b/>
          <w:sz w:val="20"/>
          <w:szCs w:val="20"/>
        </w:rPr>
        <w:t>31</w:t>
      </w:r>
      <w:r w:rsidR="00FA32AC" w:rsidRPr="002535C1">
        <w:rPr>
          <w:rFonts w:ascii="Verdana" w:hAnsi="Verdana" w:cs="Arial"/>
          <w:b/>
          <w:sz w:val="20"/>
          <w:szCs w:val="20"/>
        </w:rPr>
        <w:t>,2</w:t>
      </w:r>
      <w:r w:rsidR="00A46BD4" w:rsidRPr="002535C1">
        <w:rPr>
          <w:rFonts w:ascii="Verdana" w:hAnsi="Verdana" w:cs="Arial"/>
          <w:b/>
          <w:sz w:val="20"/>
          <w:szCs w:val="20"/>
        </w:rPr>
        <w:t>4</w:t>
      </w:r>
      <w:r w:rsidR="00D8477D" w:rsidRPr="002535C1">
        <w:rPr>
          <w:rFonts w:ascii="Verdana" w:hAnsi="Verdana" w:cs="Arial"/>
          <w:b/>
          <w:sz w:val="20"/>
          <w:szCs w:val="20"/>
        </w:rPr>
        <w:t>%</w:t>
      </w:r>
      <w:r w:rsidR="007222DF" w:rsidRPr="002535C1">
        <w:rPr>
          <w:rFonts w:ascii="Verdana" w:hAnsi="Verdana" w:cs="Arial"/>
          <w:sz w:val="20"/>
          <w:szCs w:val="20"/>
        </w:rPr>
        <w:t>.</w:t>
      </w:r>
    </w:p>
    <w:p w:rsidR="00D8477D" w:rsidRPr="002535C1" w:rsidRDefault="00D8477D" w:rsidP="00747095">
      <w:pPr>
        <w:pStyle w:val="NormalWeb"/>
        <w:spacing w:before="0" w:beforeAutospacing="0" w:after="0" w:afterAutospacing="0" w:line="360" w:lineRule="auto"/>
        <w:jc w:val="both"/>
        <w:rPr>
          <w:rFonts w:ascii="Verdana" w:hAnsi="Verdana" w:cs="Arial"/>
          <w:sz w:val="20"/>
          <w:szCs w:val="20"/>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.2</w:t>
      </w:r>
      <w:r w:rsidR="00586434" w:rsidRPr="002535C1">
        <w:rPr>
          <w:rFonts w:ascii="Verdana" w:hAnsi="Verdana" w:cs="Arial"/>
          <w:bCs/>
          <w:sz w:val="20"/>
          <w:szCs w:val="20"/>
        </w:rPr>
        <w:t xml:space="preserve"> –</w:t>
      </w:r>
      <w:r w:rsidR="00586434" w:rsidRPr="002535C1">
        <w:rPr>
          <w:rFonts w:ascii="Verdana" w:hAnsi="Verdana" w:cs="Arial"/>
          <w:sz w:val="20"/>
          <w:szCs w:val="20"/>
        </w:rPr>
        <w:t xml:space="preserve"> A licitante deverá indicar os preços unitário</w:t>
      </w:r>
      <w:r w:rsidR="00DF17B5" w:rsidRPr="002535C1">
        <w:rPr>
          <w:rFonts w:ascii="Verdana" w:hAnsi="Verdana" w:cs="Arial"/>
          <w:sz w:val="20"/>
          <w:szCs w:val="20"/>
        </w:rPr>
        <w:t>s</w:t>
      </w:r>
      <w:r w:rsidR="00586434" w:rsidRPr="002535C1">
        <w:rPr>
          <w:rFonts w:ascii="Verdana" w:hAnsi="Verdana" w:cs="Arial"/>
          <w:sz w:val="20"/>
          <w:szCs w:val="20"/>
        </w:rPr>
        <w:t xml:space="preserve"> e total</w:t>
      </w:r>
      <w:r w:rsidR="00CA3200" w:rsidRPr="002535C1">
        <w:rPr>
          <w:rFonts w:ascii="Verdana" w:hAnsi="Verdana" w:cs="Arial"/>
          <w:sz w:val="20"/>
          <w:szCs w:val="20"/>
        </w:rPr>
        <w:t>,</w:t>
      </w:r>
      <w:r w:rsidR="00586434" w:rsidRPr="002535C1">
        <w:rPr>
          <w:rFonts w:ascii="Verdana" w:hAnsi="Verdana" w:cs="Arial"/>
          <w:sz w:val="20"/>
          <w:szCs w:val="20"/>
        </w:rPr>
        <w:t xml:space="preserve"> por item e subitem, conforme definido pelas planilhas anexas, não podendo os preços unitários serem maiores que os valores da coluna da mediana </w:t>
      </w:r>
      <w:r w:rsidR="00586434" w:rsidRPr="002535C1">
        <w:rPr>
          <w:rFonts w:ascii="Verdana" w:hAnsi="Verdana" w:cs="Arial"/>
          <w:b/>
          <w:bCs/>
          <w:sz w:val="20"/>
          <w:szCs w:val="20"/>
        </w:rPr>
        <w:t>da Tabela SINAPI acrescido do BDI</w:t>
      </w:r>
      <w:r w:rsidR="00586434" w:rsidRPr="002535C1">
        <w:rPr>
          <w:rFonts w:ascii="Verdana" w:hAnsi="Verdana" w:cs="Arial"/>
          <w:sz w:val="20"/>
          <w:szCs w:val="20"/>
        </w:rPr>
        <w:t>, segundo as orientações do TCU</w:t>
      </w:r>
      <w:r w:rsidR="00CC0B7A" w:rsidRPr="002535C1">
        <w:rPr>
          <w:rFonts w:ascii="Verdana" w:hAnsi="Verdana" w:cs="Arial"/>
          <w:sz w:val="20"/>
          <w:szCs w:val="20"/>
        </w:rPr>
        <w:t>.</w:t>
      </w:r>
    </w:p>
    <w:p w:rsidR="00586457" w:rsidRPr="002535C1" w:rsidRDefault="00586457" w:rsidP="00747095">
      <w:pPr>
        <w:pStyle w:val="NormalWeb"/>
        <w:spacing w:before="0" w:beforeAutospacing="0" w:after="0" w:afterAutospacing="0" w:line="360" w:lineRule="auto"/>
        <w:jc w:val="both"/>
        <w:rPr>
          <w:rFonts w:ascii="Verdana" w:hAnsi="Verdana" w:cs="Arial"/>
          <w:sz w:val="20"/>
          <w:szCs w:val="20"/>
        </w:rPr>
      </w:pPr>
    </w:p>
    <w:p w:rsidR="005F185E"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.3</w:t>
      </w:r>
      <w:r w:rsidR="00586434" w:rsidRPr="002535C1">
        <w:rPr>
          <w:rFonts w:ascii="Verdana" w:hAnsi="Verdana" w:cs="Arial"/>
          <w:bCs/>
          <w:sz w:val="20"/>
          <w:szCs w:val="20"/>
        </w:rPr>
        <w:t xml:space="preserve"> –</w:t>
      </w:r>
      <w:r w:rsidR="0050540E" w:rsidRPr="002535C1">
        <w:rPr>
          <w:rFonts w:ascii="Verdana" w:hAnsi="Verdana" w:cs="Arial"/>
          <w:sz w:val="20"/>
          <w:szCs w:val="20"/>
        </w:rPr>
        <w:t>A</w:t>
      </w:r>
      <w:r w:rsidR="005F185E" w:rsidRPr="002535C1">
        <w:rPr>
          <w:rFonts w:ascii="Verdana" w:hAnsi="Verdana" w:cs="Arial"/>
          <w:sz w:val="20"/>
          <w:szCs w:val="20"/>
        </w:rPr>
        <w:t xml:space="preserve"> licitante deverá apresentar</w:t>
      </w:r>
      <w:r w:rsidR="0050540E" w:rsidRPr="002535C1">
        <w:rPr>
          <w:rFonts w:ascii="Verdana" w:hAnsi="Verdana" w:cs="Arial"/>
          <w:sz w:val="20"/>
          <w:szCs w:val="20"/>
        </w:rPr>
        <w:t xml:space="preserve"> o demonstrativo de </w:t>
      </w:r>
      <w:r w:rsidR="0050540E" w:rsidRPr="002535C1">
        <w:rPr>
          <w:rFonts w:ascii="Verdana" w:hAnsi="Verdana" w:cs="Arial"/>
          <w:b/>
          <w:bCs/>
          <w:sz w:val="20"/>
          <w:szCs w:val="20"/>
        </w:rPr>
        <w:t xml:space="preserve">composição analítica do BDI e a </w:t>
      </w:r>
      <w:r w:rsidR="005F185E" w:rsidRPr="002535C1">
        <w:rPr>
          <w:rFonts w:ascii="Verdana" w:hAnsi="Verdana" w:cs="Arial"/>
          <w:b/>
          <w:sz w:val="20"/>
          <w:szCs w:val="20"/>
        </w:rPr>
        <w:t>composição de todos os seus custos unitários</w:t>
      </w:r>
      <w:r w:rsidR="005F185E" w:rsidRPr="002535C1">
        <w:rPr>
          <w:rFonts w:ascii="Verdana" w:hAnsi="Verdana" w:cs="Arial"/>
          <w:sz w:val="20"/>
          <w:szCs w:val="20"/>
        </w:rPr>
        <w:t xml:space="preserve">, </w:t>
      </w:r>
      <w:r w:rsidR="0050540E" w:rsidRPr="002535C1">
        <w:rPr>
          <w:rFonts w:ascii="Verdana" w:hAnsi="Verdana" w:cs="Arial"/>
          <w:sz w:val="20"/>
          <w:szCs w:val="20"/>
        </w:rPr>
        <w:t>adotados na proposta</w:t>
      </w:r>
      <w:r w:rsidR="005F185E" w:rsidRPr="002535C1">
        <w:rPr>
          <w:rFonts w:ascii="Verdana" w:hAnsi="Verdana" w:cs="Arial"/>
          <w:sz w:val="20"/>
          <w:szCs w:val="20"/>
        </w:rPr>
        <w:t>.</w:t>
      </w:r>
    </w:p>
    <w:p w:rsidR="0050540E" w:rsidRPr="002535C1" w:rsidRDefault="0050540E" w:rsidP="00747095">
      <w:pPr>
        <w:pStyle w:val="NormalWeb"/>
        <w:spacing w:before="0" w:beforeAutospacing="0" w:after="0" w:afterAutospacing="0" w:line="360" w:lineRule="auto"/>
        <w:jc w:val="both"/>
        <w:rPr>
          <w:rFonts w:ascii="Verdana" w:hAnsi="Verdana" w:cs="Arial"/>
          <w:b/>
          <w:bCs/>
          <w:sz w:val="20"/>
          <w:szCs w:val="20"/>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4</w:t>
      </w:r>
      <w:r w:rsidR="00586434" w:rsidRPr="002535C1">
        <w:rPr>
          <w:rFonts w:ascii="Verdana" w:hAnsi="Verdana" w:cs="Arial"/>
          <w:bCs/>
          <w:sz w:val="20"/>
          <w:szCs w:val="20"/>
        </w:rPr>
        <w:t>–</w:t>
      </w:r>
      <w:r w:rsidR="00586434" w:rsidRPr="002535C1">
        <w:rPr>
          <w:rFonts w:ascii="Verdana" w:hAnsi="Verdana" w:cs="Arial"/>
          <w:sz w:val="20"/>
          <w:szCs w:val="20"/>
        </w:rPr>
        <w:t>A licitante deverá apresentar a composição da taxa de encargos soc</w:t>
      </w:r>
      <w:r w:rsidR="00586457" w:rsidRPr="002535C1">
        <w:rPr>
          <w:rFonts w:ascii="Verdana" w:hAnsi="Verdana" w:cs="Arial"/>
          <w:sz w:val="20"/>
          <w:szCs w:val="20"/>
        </w:rPr>
        <w:t>iais utilizado em seu orçamento.</w:t>
      </w:r>
    </w:p>
    <w:p w:rsidR="007222DF" w:rsidRPr="002535C1" w:rsidRDefault="007222DF" w:rsidP="00747095">
      <w:pPr>
        <w:pStyle w:val="NormalWeb"/>
        <w:spacing w:before="0" w:beforeAutospacing="0" w:after="0" w:afterAutospacing="0" w:line="360" w:lineRule="auto"/>
        <w:jc w:val="both"/>
        <w:rPr>
          <w:rFonts w:ascii="Verdana" w:hAnsi="Verdana" w:cs="Arial"/>
          <w:bCs/>
          <w:sz w:val="20"/>
          <w:szCs w:val="20"/>
          <w:highlight w:val="yellow"/>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5</w:t>
      </w:r>
      <w:r w:rsidR="00586434" w:rsidRPr="002535C1">
        <w:rPr>
          <w:rFonts w:ascii="Verdana" w:hAnsi="Verdana" w:cs="Arial"/>
          <w:bCs/>
          <w:sz w:val="20"/>
          <w:szCs w:val="20"/>
        </w:rPr>
        <w:t>–</w:t>
      </w:r>
      <w:r w:rsidR="00586434" w:rsidRPr="002535C1">
        <w:rPr>
          <w:rFonts w:ascii="Verdana" w:hAnsi="Verdana" w:cs="Arial"/>
          <w:sz w:val="20"/>
          <w:szCs w:val="20"/>
        </w:rPr>
        <w:t>Não observada, na proposta de preços, as condições estabelecidas nos subitens acima, a proposta será desclassificada.</w:t>
      </w:r>
    </w:p>
    <w:p w:rsidR="00586457" w:rsidRPr="002535C1" w:rsidRDefault="00586457" w:rsidP="00747095">
      <w:pPr>
        <w:pStyle w:val="NormalWeb"/>
        <w:spacing w:before="0" w:beforeAutospacing="0" w:after="0" w:afterAutospacing="0" w:line="360" w:lineRule="auto"/>
        <w:jc w:val="both"/>
        <w:rPr>
          <w:rFonts w:ascii="Verdana" w:hAnsi="Verdana" w:cs="Arial"/>
          <w:sz w:val="20"/>
          <w:szCs w:val="20"/>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6</w:t>
      </w:r>
      <w:r w:rsidR="00586434" w:rsidRPr="002535C1">
        <w:rPr>
          <w:rFonts w:ascii="Verdana" w:hAnsi="Verdana" w:cs="Arial"/>
          <w:bCs/>
          <w:sz w:val="20"/>
          <w:szCs w:val="20"/>
        </w:rPr>
        <w:t xml:space="preserve"> –</w:t>
      </w:r>
      <w:r w:rsidR="00586434" w:rsidRPr="002535C1">
        <w:rPr>
          <w:rFonts w:ascii="Verdana" w:hAnsi="Verdana" w:cs="Arial"/>
          <w:sz w:val="20"/>
          <w:szCs w:val="20"/>
        </w:rPr>
        <w:t xml:space="preserve"> Nos preços cotados deverão estar inclusos os encargos sociais e trabalhistas, todos os equipamentos, instrumentos, ferramentas e máquinas necessários ao desenvolvimento dos trabalhos, enfim, quaisquer outras despesas necessárias a realização dos serviços, bem assim, deduzidos quaisquer descontos que venham a ser concedidos. Os impostos, as taxas, as despesas indiretas, indicando como limite dos preços a mediana constante do SINAPI.</w:t>
      </w:r>
    </w:p>
    <w:p w:rsidR="00586457" w:rsidRPr="002535C1" w:rsidRDefault="00586457" w:rsidP="00747095">
      <w:pPr>
        <w:pStyle w:val="NormalWeb"/>
        <w:spacing w:before="0" w:beforeAutospacing="0" w:after="0" w:afterAutospacing="0" w:line="360" w:lineRule="auto"/>
        <w:jc w:val="both"/>
        <w:rPr>
          <w:rFonts w:ascii="Verdana" w:hAnsi="Verdana" w:cs="Arial"/>
          <w:sz w:val="20"/>
          <w:szCs w:val="20"/>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lastRenderedPageBreak/>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7</w:t>
      </w:r>
      <w:r w:rsidR="00586434" w:rsidRPr="002535C1">
        <w:rPr>
          <w:rFonts w:ascii="Verdana" w:hAnsi="Verdana" w:cs="Arial"/>
          <w:bCs/>
          <w:sz w:val="20"/>
          <w:szCs w:val="20"/>
        </w:rPr>
        <w:t>–</w:t>
      </w:r>
      <w:r w:rsidR="00586434" w:rsidRPr="002535C1">
        <w:rPr>
          <w:rFonts w:ascii="Verdana" w:hAnsi="Verdana" w:cs="Arial"/>
          <w:sz w:val="20"/>
          <w:szCs w:val="20"/>
        </w:rPr>
        <w:t>A cotação apresentada e levada em consideração para efeito de julgamento será de exclusiva e total responsabilidade da licitante, não lhe cabendo o direito de pleitear qualquer alteração, seja para mais ou para menos.</w:t>
      </w: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8</w:t>
      </w:r>
      <w:r w:rsidR="00586434" w:rsidRPr="002535C1">
        <w:rPr>
          <w:rFonts w:ascii="Verdana" w:hAnsi="Verdana" w:cs="Arial"/>
          <w:bCs/>
          <w:sz w:val="20"/>
          <w:szCs w:val="20"/>
        </w:rPr>
        <w:t>–</w:t>
      </w:r>
      <w:r w:rsidR="00586434" w:rsidRPr="002535C1">
        <w:rPr>
          <w:rFonts w:ascii="Verdana" w:hAnsi="Verdana" w:cs="Arial"/>
          <w:sz w:val="20"/>
          <w:szCs w:val="20"/>
        </w:rPr>
        <w:t>Só será aceita cotação em moeda corrente nacional, ou seja, R$ (Real), em algarismo arábico e, de preferência, também por extenso, prevalecendo este último, em caso de divergência, desprezando-se qualquer valor além dos centavos.</w:t>
      </w:r>
    </w:p>
    <w:p w:rsidR="00586457" w:rsidRPr="002535C1" w:rsidRDefault="00586457" w:rsidP="00747095">
      <w:pPr>
        <w:pStyle w:val="NormalWeb"/>
        <w:spacing w:before="0" w:beforeAutospacing="0" w:after="0" w:afterAutospacing="0" w:line="360" w:lineRule="auto"/>
        <w:jc w:val="both"/>
        <w:rPr>
          <w:rFonts w:ascii="Verdana" w:hAnsi="Verdana" w:cs="Arial"/>
          <w:sz w:val="20"/>
          <w:szCs w:val="20"/>
        </w:rPr>
      </w:pPr>
    </w:p>
    <w:p w:rsidR="00586434"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w:t>
      </w:r>
      <w:r w:rsidR="005F185E" w:rsidRPr="00956E14">
        <w:rPr>
          <w:rFonts w:ascii="Verdana" w:hAnsi="Verdana" w:cs="Arial"/>
          <w:b/>
          <w:bCs/>
          <w:sz w:val="20"/>
          <w:szCs w:val="20"/>
        </w:rPr>
        <w:t>9</w:t>
      </w:r>
      <w:r w:rsidR="00586434" w:rsidRPr="002535C1">
        <w:rPr>
          <w:rFonts w:ascii="Verdana" w:hAnsi="Verdana" w:cs="Arial"/>
          <w:bCs/>
          <w:sz w:val="20"/>
          <w:szCs w:val="20"/>
        </w:rPr>
        <w:t>–</w:t>
      </w:r>
      <w:r w:rsidR="00586434" w:rsidRPr="002535C1">
        <w:rPr>
          <w:rFonts w:ascii="Verdana" w:hAnsi="Verdana" w:cs="Arial"/>
          <w:sz w:val="20"/>
          <w:szCs w:val="20"/>
        </w:rPr>
        <w:t xml:space="preserve">O prazo de validade da proposta não poderá ser inferior a </w:t>
      </w:r>
      <w:r w:rsidR="00793541" w:rsidRPr="002535C1">
        <w:rPr>
          <w:rFonts w:ascii="Verdana" w:hAnsi="Verdana" w:cs="Arial"/>
          <w:sz w:val="20"/>
          <w:szCs w:val="20"/>
        </w:rPr>
        <w:t>6</w:t>
      </w:r>
      <w:r w:rsidR="00586434" w:rsidRPr="002535C1">
        <w:rPr>
          <w:rFonts w:ascii="Verdana" w:hAnsi="Verdana" w:cs="Arial"/>
          <w:sz w:val="20"/>
          <w:szCs w:val="20"/>
        </w:rPr>
        <w:t>0(</w:t>
      </w:r>
      <w:r w:rsidR="00793541" w:rsidRPr="002535C1">
        <w:rPr>
          <w:rFonts w:ascii="Verdana" w:hAnsi="Verdana" w:cs="Arial"/>
          <w:sz w:val="20"/>
          <w:szCs w:val="20"/>
        </w:rPr>
        <w:t>Sessen</w:t>
      </w:r>
      <w:r w:rsidR="00586434" w:rsidRPr="002535C1">
        <w:rPr>
          <w:rFonts w:ascii="Verdana" w:hAnsi="Verdana" w:cs="Arial"/>
          <w:sz w:val="20"/>
          <w:szCs w:val="20"/>
        </w:rPr>
        <w:t>ta) dias da data da abertura.</w:t>
      </w:r>
    </w:p>
    <w:p w:rsidR="00072B6D" w:rsidRPr="002535C1" w:rsidRDefault="00072B6D" w:rsidP="00747095">
      <w:pPr>
        <w:pStyle w:val="NormalWeb"/>
        <w:spacing w:before="0" w:beforeAutospacing="0" w:after="0" w:afterAutospacing="0" w:line="360" w:lineRule="auto"/>
        <w:jc w:val="both"/>
        <w:rPr>
          <w:rFonts w:ascii="Verdana" w:hAnsi="Verdana" w:cs="Arial"/>
          <w:bCs/>
          <w:sz w:val="20"/>
          <w:szCs w:val="20"/>
        </w:rPr>
      </w:pPr>
    </w:p>
    <w:p w:rsidR="00586434" w:rsidRPr="002535C1" w:rsidRDefault="00754768"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bCs/>
          <w:sz w:val="20"/>
          <w:szCs w:val="20"/>
        </w:rPr>
        <w:t>2</w:t>
      </w:r>
      <w:r w:rsidR="00CB3076">
        <w:rPr>
          <w:rFonts w:ascii="Verdana" w:hAnsi="Verdana" w:cs="Arial"/>
          <w:b/>
          <w:bCs/>
          <w:sz w:val="20"/>
          <w:szCs w:val="20"/>
        </w:rPr>
        <w:t>0</w:t>
      </w:r>
      <w:r w:rsidR="007222DF" w:rsidRPr="00956E14">
        <w:rPr>
          <w:rFonts w:ascii="Verdana" w:hAnsi="Verdana" w:cs="Arial"/>
          <w:b/>
          <w:bCs/>
          <w:sz w:val="20"/>
          <w:szCs w:val="20"/>
        </w:rPr>
        <w:t>.1</w:t>
      </w:r>
      <w:r w:rsidR="005F185E" w:rsidRPr="00956E14">
        <w:rPr>
          <w:rFonts w:ascii="Verdana" w:hAnsi="Verdana" w:cs="Arial"/>
          <w:b/>
          <w:bCs/>
          <w:sz w:val="20"/>
          <w:szCs w:val="20"/>
        </w:rPr>
        <w:t>0</w:t>
      </w:r>
      <w:r w:rsidR="00586434" w:rsidRPr="002535C1">
        <w:rPr>
          <w:rFonts w:ascii="Verdana" w:hAnsi="Verdana" w:cs="Arial"/>
          <w:bCs/>
          <w:sz w:val="20"/>
          <w:szCs w:val="20"/>
        </w:rPr>
        <w:t>–</w:t>
      </w:r>
      <w:r w:rsidR="00586434" w:rsidRPr="002535C1">
        <w:rPr>
          <w:rFonts w:ascii="Verdana" w:hAnsi="Verdana" w:cs="Arial"/>
          <w:sz w:val="20"/>
          <w:szCs w:val="20"/>
        </w:rPr>
        <w:t>Cronograma físico-financeiro detalhado de execução das obras e serviços, objeto desta licitação, observadas as condições constantes no memorial descritivo, com periodicidade mensal</w:t>
      </w:r>
      <w:r w:rsidR="00586457" w:rsidRPr="002535C1">
        <w:rPr>
          <w:rFonts w:ascii="Verdana" w:hAnsi="Verdana" w:cs="Arial"/>
          <w:sz w:val="20"/>
          <w:szCs w:val="20"/>
        </w:rPr>
        <w:t>.</w:t>
      </w:r>
    </w:p>
    <w:p w:rsidR="00586457" w:rsidRPr="002535C1" w:rsidRDefault="00586457" w:rsidP="00747095">
      <w:pPr>
        <w:pStyle w:val="NormalWeb"/>
        <w:spacing w:before="0" w:beforeAutospacing="0" w:after="0" w:afterAutospacing="0" w:line="360" w:lineRule="auto"/>
        <w:jc w:val="both"/>
        <w:rPr>
          <w:rFonts w:ascii="Verdana" w:hAnsi="Verdana" w:cs="Arial"/>
          <w:sz w:val="20"/>
          <w:szCs w:val="20"/>
        </w:rPr>
      </w:pPr>
    </w:p>
    <w:p w:rsidR="00607223" w:rsidRPr="002535C1" w:rsidRDefault="002F59A9" w:rsidP="00747095">
      <w:pPr>
        <w:pStyle w:val="NormalWeb"/>
        <w:spacing w:before="0" w:beforeAutospacing="0" w:after="0" w:afterAutospacing="0"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0</w:t>
      </w:r>
      <w:r w:rsidR="007222DF" w:rsidRPr="00956E14">
        <w:rPr>
          <w:rFonts w:ascii="Verdana" w:hAnsi="Verdana" w:cs="Arial"/>
          <w:b/>
          <w:sz w:val="20"/>
          <w:szCs w:val="20"/>
        </w:rPr>
        <w:t>.1</w:t>
      </w:r>
      <w:r w:rsidR="005F185E" w:rsidRPr="00956E14">
        <w:rPr>
          <w:rFonts w:ascii="Verdana" w:hAnsi="Verdana" w:cs="Arial"/>
          <w:b/>
          <w:sz w:val="20"/>
          <w:szCs w:val="20"/>
        </w:rPr>
        <w:t>1</w:t>
      </w:r>
      <w:r w:rsidR="00607223" w:rsidRPr="002535C1">
        <w:rPr>
          <w:rFonts w:ascii="Verdana" w:hAnsi="Verdana" w:cs="Arial"/>
          <w:sz w:val="20"/>
          <w:szCs w:val="20"/>
        </w:rPr>
        <w:t xml:space="preserve"> - A proposta das licitantes levará em consideração que a obra deverá ser entregue em perfeita condição de funcionamento.</w:t>
      </w:r>
    </w:p>
    <w:p w:rsidR="00607223" w:rsidRPr="002535C1" w:rsidRDefault="00607223" w:rsidP="00747095">
      <w:pPr>
        <w:jc w:val="both"/>
        <w:rPr>
          <w:rFonts w:ascii="Verdana" w:hAnsi="Verdana" w:cs="Arial"/>
          <w:sz w:val="20"/>
          <w:szCs w:val="20"/>
        </w:rPr>
      </w:pPr>
    </w:p>
    <w:p w:rsidR="00607223" w:rsidRPr="002535C1" w:rsidRDefault="006B3849"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CB3076">
        <w:rPr>
          <w:rFonts w:ascii="Verdana" w:hAnsi="Verdana" w:cs="Arial"/>
          <w:sz w:val="20"/>
          <w:szCs w:val="20"/>
          <w:u w:val="none"/>
        </w:rPr>
        <w:t>1</w:t>
      </w:r>
      <w:r w:rsidR="002F59A9" w:rsidRPr="002535C1">
        <w:rPr>
          <w:rFonts w:ascii="Verdana" w:hAnsi="Verdana" w:cs="Arial"/>
          <w:sz w:val="20"/>
          <w:szCs w:val="20"/>
          <w:u w:val="none"/>
        </w:rPr>
        <w:t>.</w:t>
      </w:r>
      <w:r w:rsidR="0057600D" w:rsidRPr="002535C1">
        <w:rPr>
          <w:rFonts w:ascii="Verdana" w:hAnsi="Verdana" w:cs="Arial"/>
          <w:sz w:val="20"/>
          <w:szCs w:val="20"/>
          <w:u w:val="none"/>
        </w:rPr>
        <w:t xml:space="preserve"> </w:t>
      </w:r>
      <w:r w:rsidR="00607223" w:rsidRPr="002535C1">
        <w:rPr>
          <w:rFonts w:ascii="Verdana" w:hAnsi="Verdana" w:cs="Arial"/>
          <w:sz w:val="20"/>
          <w:szCs w:val="20"/>
          <w:u w:val="none"/>
        </w:rPr>
        <w:t xml:space="preserve">DO PAGAMENTO </w:t>
      </w:r>
    </w:p>
    <w:p w:rsidR="00607223" w:rsidRPr="002535C1" w:rsidRDefault="00607223" w:rsidP="00747095">
      <w:pPr>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1</w:t>
      </w:r>
      <w:r w:rsidR="00607223" w:rsidRPr="00956E14">
        <w:rPr>
          <w:rFonts w:ascii="Verdana" w:hAnsi="Verdana" w:cs="Arial"/>
          <w:b/>
          <w:sz w:val="20"/>
          <w:szCs w:val="20"/>
        </w:rPr>
        <w:t>.1</w:t>
      </w:r>
      <w:r w:rsidR="00607223" w:rsidRPr="002535C1">
        <w:rPr>
          <w:rFonts w:ascii="Verdana" w:hAnsi="Verdana" w:cs="Arial"/>
          <w:sz w:val="20"/>
          <w:szCs w:val="20"/>
        </w:rPr>
        <w:t xml:space="preserve"> - A CONTRATADA deverá apresentar à comissão de fiscalização da Secretaria Municipal de Educação, no último dia útil do mês corrente, medição prévia dos serviços executados, juntamente com as guias de recolhimentos dos encargos sociais e trabalhistas referente ao mês imediatamente anterior, e após aprovação de medição emitir Nota Fiscal para efeito de pagamento.</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1</w:t>
      </w:r>
      <w:r w:rsidR="00607223" w:rsidRPr="00956E14">
        <w:rPr>
          <w:rFonts w:ascii="Verdana" w:hAnsi="Verdana" w:cs="Arial"/>
          <w:b/>
          <w:sz w:val="20"/>
          <w:szCs w:val="20"/>
        </w:rPr>
        <w:t>.2</w:t>
      </w:r>
      <w:r w:rsidR="00607223" w:rsidRPr="002535C1">
        <w:rPr>
          <w:rFonts w:ascii="Verdana" w:hAnsi="Verdana" w:cs="Arial"/>
          <w:sz w:val="20"/>
          <w:szCs w:val="20"/>
        </w:rPr>
        <w:t xml:space="preserve"> - Cabe a CONTRATANTE aceitar a medição prévia apresentada pela CONTRATADA de forma integral ou rejeitá-la no todo ou em parte, emitindo Nota Fiscal no valor da medição definitiva, para efeito de pagamento.</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1</w:t>
      </w:r>
      <w:r w:rsidR="00607223" w:rsidRPr="00956E14">
        <w:rPr>
          <w:rFonts w:ascii="Verdana" w:hAnsi="Verdana" w:cs="Arial"/>
          <w:b/>
          <w:sz w:val="20"/>
          <w:szCs w:val="20"/>
        </w:rPr>
        <w:t>.3</w:t>
      </w:r>
      <w:r w:rsidR="00607223" w:rsidRPr="002535C1">
        <w:rPr>
          <w:rFonts w:ascii="Verdana" w:hAnsi="Verdana" w:cs="Arial"/>
          <w:sz w:val="20"/>
          <w:szCs w:val="20"/>
        </w:rPr>
        <w:t xml:space="preserve"> – O pagamento deverá ser efetuado mediante a apresentação de Nota Fiscal emitida no valor da medição e devidamente atestada pelo fiscal do contrato.</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956E14">
        <w:rPr>
          <w:rFonts w:ascii="Verdana" w:hAnsi="Verdana" w:cs="Arial"/>
          <w:b/>
          <w:sz w:val="20"/>
          <w:szCs w:val="20"/>
        </w:rPr>
        <w:t>2</w:t>
      </w:r>
      <w:r w:rsidR="00CB3076">
        <w:rPr>
          <w:rFonts w:ascii="Verdana" w:hAnsi="Verdana" w:cs="Arial"/>
          <w:b/>
          <w:sz w:val="20"/>
          <w:szCs w:val="20"/>
        </w:rPr>
        <w:t>1</w:t>
      </w:r>
      <w:r w:rsidR="00607223" w:rsidRPr="00956E14">
        <w:rPr>
          <w:rFonts w:ascii="Verdana" w:hAnsi="Verdana" w:cs="Arial"/>
          <w:b/>
          <w:sz w:val="20"/>
          <w:szCs w:val="20"/>
        </w:rPr>
        <w:t>.4</w:t>
      </w:r>
      <w:r w:rsidR="00607223" w:rsidRPr="002535C1">
        <w:rPr>
          <w:rFonts w:ascii="Verdana" w:hAnsi="Verdana" w:cs="Arial"/>
          <w:sz w:val="20"/>
          <w:szCs w:val="20"/>
        </w:rPr>
        <w:t xml:space="preserve"> – Juntamente com a Primeira medição de serviços, o contratado deverá apresentar comprovação de matrícula da obra junto a Previdência Social;</w:t>
      </w:r>
    </w:p>
    <w:p w:rsidR="00D70A97" w:rsidRPr="002535C1" w:rsidRDefault="00D70A9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956E14">
        <w:rPr>
          <w:rFonts w:ascii="Verdana" w:hAnsi="Verdana" w:cs="Arial"/>
          <w:b/>
          <w:sz w:val="20"/>
          <w:szCs w:val="20"/>
        </w:rPr>
        <w:lastRenderedPageBreak/>
        <w:t>2</w:t>
      </w:r>
      <w:r w:rsidR="00CB3076">
        <w:rPr>
          <w:rFonts w:ascii="Verdana" w:hAnsi="Verdana" w:cs="Arial"/>
          <w:b/>
          <w:sz w:val="20"/>
          <w:szCs w:val="20"/>
        </w:rPr>
        <w:t>1</w:t>
      </w:r>
      <w:r w:rsidR="00607223" w:rsidRPr="00956E14">
        <w:rPr>
          <w:rFonts w:ascii="Verdana" w:hAnsi="Verdana" w:cs="Arial"/>
          <w:b/>
          <w:sz w:val="20"/>
          <w:szCs w:val="20"/>
        </w:rPr>
        <w:t>.5</w:t>
      </w:r>
      <w:r w:rsidR="00607223" w:rsidRPr="002535C1">
        <w:rPr>
          <w:rFonts w:ascii="Verdana" w:hAnsi="Verdana" w:cs="Arial"/>
          <w:sz w:val="20"/>
          <w:szCs w:val="20"/>
        </w:rPr>
        <w:t xml:space="preserve"> – A partir da segunda medição e para efetivação de pagamentos a contratada deverá apresentar as respectivas cópias autenticadas das GRPS, referentes à obra devidamente quitada.</w:t>
      </w:r>
    </w:p>
    <w:p w:rsidR="00607223" w:rsidRPr="002535C1" w:rsidRDefault="00607223"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CB3076">
        <w:rPr>
          <w:rFonts w:ascii="Verdana" w:hAnsi="Verdana" w:cs="Arial"/>
          <w:sz w:val="20"/>
          <w:szCs w:val="20"/>
          <w:u w:val="none"/>
        </w:rPr>
        <w:t>2</w:t>
      </w:r>
      <w:r w:rsidR="002F59A9" w:rsidRPr="002535C1">
        <w:rPr>
          <w:rFonts w:ascii="Verdana" w:hAnsi="Verdana" w:cs="Arial"/>
          <w:sz w:val="20"/>
          <w:szCs w:val="20"/>
          <w:u w:val="none"/>
        </w:rPr>
        <w:t>.</w:t>
      </w:r>
      <w:r w:rsidR="0057600D" w:rsidRPr="002535C1">
        <w:rPr>
          <w:rFonts w:ascii="Verdana" w:hAnsi="Verdana" w:cs="Arial"/>
          <w:sz w:val="20"/>
          <w:szCs w:val="20"/>
          <w:u w:val="none"/>
        </w:rPr>
        <w:t xml:space="preserve"> </w:t>
      </w:r>
      <w:r w:rsidR="00607223" w:rsidRPr="002535C1">
        <w:rPr>
          <w:rFonts w:ascii="Verdana" w:hAnsi="Verdana" w:cs="Arial"/>
          <w:sz w:val="20"/>
          <w:szCs w:val="20"/>
          <w:u w:val="none"/>
        </w:rPr>
        <w:t>DA SUBCONTRATAÇÃO</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 xml:space="preserve">.1 </w:t>
      </w:r>
      <w:r w:rsidRPr="002535C1">
        <w:rPr>
          <w:rFonts w:ascii="Verdana" w:hAnsi="Verdana" w:cs="Calibri"/>
          <w:sz w:val="20"/>
          <w:szCs w:val="20"/>
        </w:rPr>
        <w:t>É vedada a subcontratação do principal do objeto, entendido este como o conjunto de itens para os quais foi exigida a apresentação de atestados de capacidade técnica operacional para fins de comprovação de execução de serviços com características semelhantes;</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 xml:space="preserve">.2 </w:t>
      </w:r>
      <w:r w:rsidRPr="002535C1">
        <w:rPr>
          <w:rFonts w:ascii="Verdana" w:hAnsi="Verdana" w:cs="Calibri"/>
          <w:sz w:val="20"/>
          <w:szCs w:val="20"/>
        </w:rPr>
        <w:t>A critério do MUNICÍPIO poderá a Contratada, sob o regime de responsabilidade solidária, subcontratar parte da obra ou serviço até o limite de 20% (vinte) por cento do valor global do contrato;</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.3</w:t>
      </w:r>
      <w:r w:rsidRPr="002535C1">
        <w:rPr>
          <w:rFonts w:ascii="Verdana" w:hAnsi="Verdana" w:cs="Calibri"/>
          <w:sz w:val="20"/>
          <w:szCs w:val="20"/>
        </w:rPr>
        <w:t xml:space="preserve"> Somente será permitida a subcontratação de serviços, e não de mão de obra isolada;</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.4</w:t>
      </w:r>
      <w:r w:rsidRPr="002535C1">
        <w:rPr>
          <w:rFonts w:ascii="Verdana" w:hAnsi="Verdana" w:cs="Calibri"/>
          <w:sz w:val="20"/>
          <w:szCs w:val="20"/>
        </w:rPr>
        <w:t xml:space="preserve"> A Contratada, ao solicitar a subcontratação deverá demonstrar e documentar que esta abrangerá, tão somente, etapas dos serviços, e que a subcontratação reforçará a capacidade técnica da contratada, que executará o principal do objeto por seus próprios meios, assumindo a responsabilidade integral pela qualidade dos serviços contratados;</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 xml:space="preserve">.5 </w:t>
      </w:r>
      <w:r w:rsidRPr="002535C1">
        <w:rPr>
          <w:rFonts w:ascii="Verdana" w:hAnsi="Verdana" w:cs="Calibri"/>
          <w:sz w:val="20"/>
          <w:szCs w:val="20"/>
        </w:rPr>
        <w:t xml:space="preserve">A empresa contratada deverá informar a subcontratação, previamente e por escrito à fiscalização do Contratante, e deverá apresentar as documentações a seguir relacionadas: </w:t>
      </w:r>
    </w:p>
    <w:p w:rsidR="00790492" w:rsidRPr="002535C1" w:rsidRDefault="00790492" w:rsidP="00747095">
      <w:pPr>
        <w:pStyle w:val="Rodap"/>
        <w:tabs>
          <w:tab w:val="left" w:pos="360"/>
          <w:tab w:val="left" w:pos="567"/>
        </w:tabs>
        <w:spacing w:line="360" w:lineRule="auto"/>
        <w:jc w:val="both"/>
        <w:rPr>
          <w:rFonts w:ascii="Verdana" w:hAnsi="Verdana" w:cs="Calibri"/>
          <w:b/>
          <w:sz w:val="20"/>
          <w:szCs w:val="20"/>
        </w:rPr>
      </w:pPr>
      <w:r w:rsidRPr="002535C1">
        <w:rPr>
          <w:rFonts w:ascii="Verdana" w:hAnsi="Verdana" w:cs="Calibri"/>
          <w:b/>
          <w:sz w:val="20"/>
          <w:szCs w:val="20"/>
        </w:rPr>
        <w:tab/>
        <w:t>2</w:t>
      </w:r>
      <w:r w:rsidR="00CB3076">
        <w:rPr>
          <w:rFonts w:ascii="Verdana" w:hAnsi="Verdana" w:cs="Calibri"/>
          <w:b/>
          <w:sz w:val="20"/>
          <w:szCs w:val="20"/>
        </w:rPr>
        <w:t>2</w:t>
      </w:r>
      <w:r w:rsidRPr="002535C1">
        <w:rPr>
          <w:rFonts w:ascii="Verdana" w:hAnsi="Verdana" w:cs="Calibri"/>
          <w:b/>
          <w:sz w:val="20"/>
          <w:szCs w:val="20"/>
        </w:rPr>
        <w:t>.5.1</w:t>
      </w:r>
      <w:r w:rsidRPr="002535C1">
        <w:rPr>
          <w:rFonts w:ascii="Verdana" w:hAnsi="Verdana" w:cs="Calibri"/>
          <w:sz w:val="20"/>
          <w:szCs w:val="20"/>
        </w:rPr>
        <w:t xml:space="preserve"> Relação das obras/serviços a serem subcontratadas</w:t>
      </w:r>
      <w:r w:rsidRPr="00B51576">
        <w:rPr>
          <w:rFonts w:ascii="Verdana" w:hAnsi="Verdana" w:cs="Calibri"/>
          <w:sz w:val="20"/>
          <w:szCs w:val="20"/>
        </w:rPr>
        <w:t xml:space="preserve">, </w:t>
      </w:r>
      <w:r w:rsidRPr="00B51576">
        <w:rPr>
          <w:rFonts w:ascii="Verdana" w:hAnsi="Verdana" w:cs="Calibri"/>
          <w:b/>
          <w:sz w:val="20"/>
          <w:szCs w:val="20"/>
        </w:rPr>
        <w:t>comprovação</w:t>
      </w:r>
      <w:r w:rsidRPr="002535C1">
        <w:rPr>
          <w:rFonts w:ascii="Verdana" w:hAnsi="Verdana" w:cs="Calibri"/>
          <w:sz w:val="20"/>
          <w:szCs w:val="20"/>
        </w:rPr>
        <w:t xml:space="preserve"> de possuir, em seu quadro funcional, profissional qualificado, nos termos da lei, para gerir as obras que lhe forem subcontratadas;</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ab/>
        <w:t>2</w:t>
      </w:r>
      <w:r w:rsidR="00CB3076">
        <w:rPr>
          <w:rFonts w:ascii="Verdana" w:hAnsi="Verdana" w:cs="Calibri"/>
          <w:b/>
          <w:sz w:val="20"/>
          <w:szCs w:val="20"/>
        </w:rPr>
        <w:t>2</w:t>
      </w:r>
      <w:r w:rsidRPr="002535C1">
        <w:rPr>
          <w:rFonts w:ascii="Verdana" w:hAnsi="Verdana" w:cs="Calibri"/>
          <w:b/>
          <w:sz w:val="20"/>
          <w:szCs w:val="20"/>
        </w:rPr>
        <w:t>.5.2</w:t>
      </w:r>
      <w:r w:rsidRPr="002535C1">
        <w:rPr>
          <w:rFonts w:ascii="Verdana" w:hAnsi="Verdana" w:cs="Calibri"/>
          <w:sz w:val="20"/>
          <w:szCs w:val="20"/>
        </w:rPr>
        <w:t xml:space="preserve"> Comprovação de regularidade fiscal, previdenciária e trabalhista da subcontratada; </w:t>
      </w:r>
    </w:p>
    <w:p w:rsidR="00790492" w:rsidRPr="002535C1" w:rsidRDefault="00790492" w:rsidP="00747095">
      <w:pPr>
        <w:pStyle w:val="Rodap"/>
        <w:tabs>
          <w:tab w:val="left" w:pos="360"/>
          <w:tab w:val="left" w:pos="567"/>
        </w:tabs>
        <w:spacing w:line="360" w:lineRule="auto"/>
        <w:ind w:left="426"/>
        <w:jc w:val="both"/>
        <w:rPr>
          <w:rFonts w:ascii="Verdana" w:eastAsia="Arial Unicode MS" w:hAnsi="Verdana" w:cs="Calibri"/>
          <w:b/>
          <w:bCs/>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.5.3</w:t>
      </w:r>
      <w:r w:rsidRPr="002535C1">
        <w:rPr>
          <w:rFonts w:ascii="Verdana" w:hAnsi="Verdana" w:cs="Calibri"/>
          <w:sz w:val="20"/>
          <w:szCs w:val="20"/>
        </w:rPr>
        <w:t xml:space="preserve"> Declaração de que os diretores, responsáveis técnicos, sócios ou empregados da subcontratada não ocupam cargos comissionados da Prefeitura de Várzea Grande;</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.6</w:t>
      </w:r>
      <w:r w:rsidRPr="002535C1">
        <w:rPr>
          <w:rFonts w:ascii="Verdana" w:hAnsi="Verdana" w:cs="Calibri"/>
          <w:sz w:val="20"/>
          <w:szCs w:val="20"/>
        </w:rPr>
        <w:t xml:space="preserve"> É vedada à licitante vencedora, durante a execução do contrato, subcontratar empresas as quais participaram desta licitação e que foram consideradas inabilitadas ou desclassificadas as propostas neste certame;</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.7</w:t>
      </w:r>
      <w:r w:rsidRPr="002535C1">
        <w:rPr>
          <w:rFonts w:ascii="Verdana" w:hAnsi="Verdana" w:cs="Calibri"/>
          <w:sz w:val="20"/>
          <w:szCs w:val="20"/>
        </w:rPr>
        <w:t xml:space="preserve"> Qualquer atividade objeto de subcontratação somente poderá ser iniciada, mediante contrato firmado entre a empresa contratada e o seu Subcontratado, a </w:t>
      </w:r>
      <w:r w:rsidRPr="002535C1">
        <w:rPr>
          <w:rFonts w:ascii="Verdana" w:hAnsi="Verdana" w:cs="Calibri"/>
          <w:sz w:val="20"/>
          <w:szCs w:val="20"/>
        </w:rPr>
        <w:lastRenderedPageBreak/>
        <w:t>apresentação de todos os documentos exigidos, com a ciência formal da fiscalização do Município;</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.8</w:t>
      </w:r>
      <w:r w:rsidRPr="002535C1">
        <w:rPr>
          <w:rFonts w:ascii="Verdana" w:hAnsi="Verdana" w:cs="Calibri"/>
          <w:sz w:val="20"/>
          <w:szCs w:val="20"/>
        </w:rPr>
        <w:t xml:space="preserve"> Deverá constar no contrato, a ser firmado entre a Contratada e a(s) Subcontratada(s): </w:t>
      </w:r>
    </w:p>
    <w:p w:rsidR="00790492" w:rsidRPr="002535C1" w:rsidRDefault="00790492" w:rsidP="00747095">
      <w:pPr>
        <w:pStyle w:val="Rodap"/>
        <w:tabs>
          <w:tab w:val="left" w:pos="360"/>
          <w:tab w:val="left" w:pos="567"/>
        </w:tabs>
        <w:spacing w:line="360" w:lineRule="auto"/>
        <w:ind w:left="567"/>
        <w:jc w:val="both"/>
        <w:rPr>
          <w:rFonts w:ascii="Verdana" w:hAnsi="Verdana" w:cs="Calibri"/>
          <w:sz w:val="20"/>
          <w:szCs w:val="20"/>
        </w:rPr>
      </w:pPr>
      <w:r w:rsidRPr="002535C1">
        <w:rPr>
          <w:rFonts w:ascii="Verdana" w:hAnsi="Verdana" w:cs="Calibri"/>
          <w:sz w:val="20"/>
          <w:szCs w:val="20"/>
        </w:rPr>
        <w:t xml:space="preserve">a) Que a empresa contratada é a única responsável por todas as obras executadas pela Subcontratada, pelo faturamento em seu exclusivo nome, e por todos os demais eventos que envolvam o objeto desta Licitação; </w:t>
      </w:r>
    </w:p>
    <w:p w:rsidR="00790492" w:rsidRPr="002535C1" w:rsidRDefault="00790492" w:rsidP="00747095">
      <w:pPr>
        <w:pStyle w:val="Rodap"/>
        <w:tabs>
          <w:tab w:val="left" w:pos="360"/>
          <w:tab w:val="left" w:pos="567"/>
        </w:tabs>
        <w:spacing w:line="360" w:lineRule="auto"/>
        <w:ind w:left="567"/>
        <w:jc w:val="both"/>
        <w:rPr>
          <w:rFonts w:ascii="Verdana" w:hAnsi="Verdana" w:cs="Calibri"/>
          <w:sz w:val="20"/>
          <w:szCs w:val="20"/>
        </w:rPr>
      </w:pPr>
      <w:r w:rsidRPr="002535C1">
        <w:rPr>
          <w:rFonts w:ascii="Verdana" w:hAnsi="Verdana" w:cs="Calibri"/>
          <w:sz w:val="20"/>
          <w:szCs w:val="20"/>
        </w:rPr>
        <w:t xml:space="preserve">b) Cláusula especificando as parcelas das obras/serviços subcontratados discriminando suas quantidades e cronograma; </w:t>
      </w:r>
    </w:p>
    <w:p w:rsidR="00790492" w:rsidRPr="002535C1" w:rsidRDefault="00790492" w:rsidP="00747095">
      <w:pPr>
        <w:pStyle w:val="Rodap"/>
        <w:tabs>
          <w:tab w:val="left" w:pos="360"/>
          <w:tab w:val="left" w:pos="567"/>
        </w:tabs>
        <w:spacing w:line="360" w:lineRule="auto"/>
        <w:ind w:left="567"/>
        <w:jc w:val="both"/>
        <w:rPr>
          <w:rFonts w:ascii="Verdana" w:hAnsi="Verdana" w:cs="Calibri"/>
          <w:sz w:val="20"/>
          <w:szCs w:val="20"/>
        </w:rPr>
      </w:pPr>
      <w:r w:rsidRPr="002535C1">
        <w:rPr>
          <w:rFonts w:ascii="Verdana" w:hAnsi="Verdana" w:cs="Calibri"/>
          <w:sz w:val="20"/>
          <w:szCs w:val="20"/>
        </w:rPr>
        <w:t>c) Cláusula explicitando que as partes concordam com a emissão, pela fiscalização do Município ora contratante, de atestado técnico em documento único, contemplando as parcelas das obras efetivamente executadas pelas empresas.</w:t>
      </w:r>
    </w:p>
    <w:p w:rsidR="00790492" w:rsidRPr="002535C1" w:rsidRDefault="00790492" w:rsidP="00747095">
      <w:pPr>
        <w:pStyle w:val="Rodap"/>
        <w:tabs>
          <w:tab w:val="left" w:pos="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 xml:space="preserve">.9 </w:t>
      </w:r>
      <w:r w:rsidRPr="002535C1">
        <w:rPr>
          <w:rFonts w:ascii="Verdana" w:hAnsi="Verdana" w:cs="Calibri"/>
          <w:sz w:val="20"/>
          <w:szCs w:val="20"/>
        </w:rPr>
        <w:t>O contrato a ser firmado entre a Contratada e a Subcontratada será apresentado à fiscalização do Contratante, que poderá objetar relativamente às cláusulas que possam vir em seu desfavor ou ensejar responsabilidades e encargos de qualquer natureza;</w:t>
      </w:r>
    </w:p>
    <w:p w:rsidR="00790492" w:rsidRPr="002535C1" w:rsidRDefault="00790492" w:rsidP="00747095">
      <w:pPr>
        <w:pStyle w:val="Rodap"/>
        <w:tabs>
          <w:tab w:val="left" w:pos="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.10</w:t>
      </w:r>
      <w:r w:rsidRPr="002535C1">
        <w:rPr>
          <w:rFonts w:ascii="Verdana" w:hAnsi="Verdana" w:cs="Calibri"/>
          <w:sz w:val="20"/>
          <w:szCs w:val="20"/>
        </w:rPr>
        <w:t xml:space="preserve"> É causa de rescisão contratual e aplicação de penalidades, a subcontratação sem a ciência escrita do Contratante; </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.11</w:t>
      </w:r>
      <w:r w:rsidRPr="002535C1">
        <w:rPr>
          <w:rFonts w:ascii="Verdana" w:hAnsi="Verdana" w:cs="Calibri"/>
          <w:sz w:val="20"/>
          <w:szCs w:val="20"/>
        </w:rPr>
        <w:t xml:space="preserve"> A Subcontratada estará sujeita às exigências relativas a Encargos Sociais e Trabalhistas - EST e Segurança e Medicina do Trabalho, conforme disposto no presente Edital e normas técnicas.;</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 xml:space="preserve">.12 </w:t>
      </w:r>
      <w:r w:rsidRPr="002535C1">
        <w:rPr>
          <w:rFonts w:ascii="Verdana" w:hAnsi="Verdana" w:cs="Calibri"/>
          <w:sz w:val="20"/>
          <w:szCs w:val="20"/>
        </w:rPr>
        <w:t>A empresa subcontratada deverá apresentar o comprovante de recolhimento da Anotação de Responsabilidade Técnica - ART no CREA</w:t>
      </w:r>
      <w:r w:rsidR="00D93EB8">
        <w:rPr>
          <w:rFonts w:ascii="Verdana" w:hAnsi="Verdana" w:cs="Calibri"/>
          <w:sz w:val="20"/>
          <w:szCs w:val="20"/>
        </w:rPr>
        <w:t xml:space="preserve"> ou Registro de Responsabilidade Técnica- RRT</w:t>
      </w:r>
      <w:r w:rsidRPr="002535C1">
        <w:rPr>
          <w:rFonts w:ascii="Verdana" w:hAnsi="Verdana" w:cs="Calibri"/>
          <w:sz w:val="20"/>
          <w:szCs w:val="20"/>
        </w:rPr>
        <w:t>,</w:t>
      </w:r>
      <w:r w:rsidRPr="002535C1">
        <w:rPr>
          <w:rFonts w:ascii="Verdana" w:hAnsi="Verdana" w:cs="Calibri"/>
          <w:color w:val="FF0000"/>
          <w:sz w:val="20"/>
          <w:szCs w:val="20"/>
        </w:rPr>
        <w:t xml:space="preserve"> </w:t>
      </w:r>
      <w:r w:rsidRPr="002535C1">
        <w:rPr>
          <w:rFonts w:ascii="Verdana" w:hAnsi="Verdana" w:cs="Calibri"/>
          <w:sz w:val="20"/>
          <w:szCs w:val="20"/>
        </w:rPr>
        <w:t>conforme condições estabelecidas para a empresa contratada constantes deste edital e seus anexos;</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.13</w:t>
      </w:r>
      <w:r w:rsidRPr="002535C1">
        <w:rPr>
          <w:rFonts w:ascii="Verdana" w:hAnsi="Verdana" w:cs="Calibri"/>
          <w:sz w:val="20"/>
          <w:szCs w:val="20"/>
        </w:rPr>
        <w:t xml:space="preserve"> Caso a Subcontratada não atenda as exigências de qualidade e segurança na execução das obras subcontratadas, o MUNICÍPIO poderá desautorizar a subcontratação. </w:t>
      </w:r>
    </w:p>
    <w:p w:rsidR="00790492" w:rsidRPr="002535C1" w:rsidRDefault="00790492" w:rsidP="00747095">
      <w:pPr>
        <w:pStyle w:val="Rodap"/>
        <w:tabs>
          <w:tab w:val="left" w:pos="360"/>
          <w:tab w:val="left" w:pos="567"/>
        </w:tabs>
        <w:spacing w:line="360" w:lineRule="auto"/>
        <w:jc w:val="both"/>
        <w:rPr>
          <w:rFonts w:ascii="Verdana" w:eastAsia="Arial Unicode MS" w:hAnsi="Verdana" w:cs="Calibri"/>
          <w:b/>
          <w:bCs/>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.14</w:t>
      </w:r>
      <w:r w:rsidRPr="002535C1">
        <w:rPr>
          <w:rFonts w:ascii="Verdana" w:hAnsi="Verdana" w:cs="Calibri"/>
          <w:sz w:val="20"/>
          <w:szCs w:val="20"/>
        </w:rPr>
        <w:t xml:space="preserve"> O Contratante se reserva no direito de, após a contratação dos serviços, solicitar que a contratada forneça a lista de pessoal técnico e auxiliar da empresa, bem como de suas subcontratadas, para fins de comprovação de suficiência por ele realizada e de determinar a substituição de membros da equipe que não esteja apresentando a qualificação e o rendimento desejado;</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lastRenderedPageBreak/>
        <w:t>2</w:t>
      </w:r>
      <w:r w:rsidR="00CB3076">
        <w:rPr>
          <w:rFonts w:ascii="Verdana" w:hAnsi="Verdana" w:cs="Calibri"/>
          <w:b/>
          <w:sz w:val="20"/>
          <w:szCs w:val="20"/>
        </w:rPr>
        <w:t>2</w:t>
      </w:r>
      <w:r w:rsidRPr="002535C1">
        <w:rPr>
          <w:rFonts w:ascii="Verdana" w:hAnsi="Verdana" w:cs="Calibri"/>
          <w:b/>
          <w:sz w:val="20"/>
          <w:szCs w:val="20"/>
        </w:rPr>
        <w:t>.15</w:t>
      </w:r>
      <w:r w:rsidRPr="002535C1">
        <w:rPr>
          <w:rFonts w:ascii="Verdana" w:hAnsi="Verdana" w:cs="Calibri"/>
          <w:sz w:val="20"/>
          <w:szCs w:val="20"/>
        </w:rPr>
        <w:t xml:space="preserve"> O Contratante se exime de quaisquer responsabilidades relativas à subcontratação, referentes a eventuais ações trabalhistas, decorrentes da subcontratação, inclusive caberá à Contratada assumir tal encargo;</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.16</w:t>
      </w:r>
      <w:r w:rsidRPr="002535C1">
        <w:rPr>
          <w:rFonts w:ascii="Verdana" w:hAnsi="Verdana" w:cs="Calibri"/>
          <w:sz w:val="20"/>
          <w:szCs w:val="20"/>
        </w:rPr>
        <w:t xml:space="preserve"> A Contratada se compromete substituir a subcontratada, no prazo máximo de 15 (quinze) dias, na hipótese de extinção da subcontratação, mantendo-se o percentual originalmente contratado até a sua execução total, notificando o órgão ou entidade contratante, sob pena de rescisão, sem prejuízo das sanções cabíveis, ou demonstrar a inviabilidade da substituição, em que ficará responsável pela execução da parcela originalmente subcontratada;</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.17</w:t>
      </w:r>
      <w:r w:rsidRPr="002535C1">
        <w:rPr>
          <w:rFonts w:ascii="Verdana" w:hAnsi="Verdana" w:cs="Calibri"/>
          <w:sz w:val="20"/>
          <w:szCs w:val="20"/>
        </w:rPr>
        <w:t xml:space="preserve"> A Contratada é responsável pela padronização, compatibilidade, pelo gerenciamento centralizado e pela qualidade de todos os serviços subcontratados para execução da obra;</w:t>
      </w:r>
    </w:p>
    <w:p w:rsidR="00790492" w:rsidRPr="002535C1" w:rsidRDefault="00790492" w:rsidP="00747095">
      <w:pPr>
        <w:pStyle w:val="Rodap"/>
        <w:tabs>
          <w:tab w:val="left" w:pos="360"/>
          <w:tab w:val="left" w:pos="567"/>
        </w:tabs>
        <w:spacing w:line="360" w:lineRule="auto"/>
        <w:jc w:val="both"/>
        <w:rPr>
          <w:rFonts w:ascii="Verdana" w:hAnsi="Verdana" w:cs="Calibri"/>
          <w:sz w:val="20"/>
          <w:szCs w:val="20"/>
        </w:rPr>
      </w:pPr>
      <w:r w:rsidRPr="002535C1">
        <w:rPr>
          <w:rFonts w:ascii="Verdana" w:hAnsi="Verdana" w:cs="Calibri"/>
          <w:b/>
          <w:sz w:val="20"/>
          <w:szCs w:val="20"/>
        </w:rPr>
        <w:t>2</w:t>
      </w:r>
      <w:r w:rsidR="00CB3076">
        <w:rPr>
          <w:rFonts w:ascii="Verdana" w:hAnsi="Verdana" w:cs="Calibri"/>
          <w:b/>
          <w:sz w:val="20"/>
          <w:szCs w:val="20"/>
        </w:rPr>
        <w:t>2</w:t>
      </w:r>
      <w:r w:rsidRPr="002535C1">
        <w:rPr>
          <w:rFonts w:ascii="Verdana" w:hAnsi="Verdana" w:cs="Calibri"/>
          <w:b/>
          <w:sz w:val="20"/>
          <w:szCs w:val="20"/>
        </w:rPr>
        <w:t>.18</w:t>
      </w:r>
      <w:r w:rsidRPr="002535C1">
        <w:rPr>
          <w:rFonts w:ascii="Verdana" w:hAnsi="Verdana" w:cs="Calibri"/>
          <w:sz w:val="20"/>
          <w:szCs w:val="20"/>
        </w:rPr>
        <w:t xml:space="preserve"> Não será admitida a cessão do contrato, salvo a hipótese de subcontratação cientificada.</w:t>
      </w:r>
    </w:p>
    <w:p w:rsidR="00ED38FD" w:rsidRPr="002535C1" w:rsidRDefault="00ED38FD" w:rsidP="00747095">
      <w:pPr>
        <w:pStyle w:val="Ttulo1"/>
        <w:shd w:val="clear" w:color="auto" w:fill="FFFFFF" w:themeFill="background1"/>
        <w:tabs>
          <w:tab w:val="left" w:pos="0"/>
          <w:tab w:val="num" w:pos="567"/>
          <w:tab w:val="left" w:pos="6270"/>
        </w:tabs>
        <w:suppressAutoHyphens/>
        <w:spacing w:line="360" w:lineRule="auto"/>
        <w:jc w:val="both"/>
        <w:rPr>
          <w:rFonts w:ascii="Verdana" w:hAnsi="Verdana" w:cs="Arial"/>
          <w:b w:val="0"/>
          <w:bCs w:val="0"/>
          <w:color w:val="000000"/>
          <w:sz w:val="20"/>
          <w:szCs w:val="20"/>
          <w:u w:val="none"/>
          <w:shd w:val="clear" w:color="auto" w:fill="FFFFFF" w:themeFill="background1"/>
        </w:rPr>
      </w:pPr>
    </w:p>
    <w:p w:rsidR="001A16FF" w:rsidRPr="002535C1" w:rsidRDefault="001A16FF" w:rsidP="00747095">
      <w:pPr>
        <w:jc w:val="both"/>
        <w:rPr>
          <w:rFonts w:ascii="Verdana" w:hAnsi="Verdana"/>
          <w:sz w:val="20"/>
          <w:szCs w:val="20"/>
        </w:rPr>
      </w:pPr>
    </w:p>
    <w:p w:rsidR="00B51576" w:rsidRDefault="001A16FF" w:rsidP="00747095">
      <w:pPr>
        <w:jc w:val="both"/>
        <w:rPr>
          <w:rFonts w:ascii="Verdana" w:hAnsi="Verdana" w:cs="Arial"/>
          <w:b/>
          <w:bCs/>
          <w:sz w:val="20"/>
          <w:szCs w:val="20"/>
        </w:rPr>
      </w:pPr>
      <w:r w:rsidRPr="002535C1">
        <w:rPr>
          <w:rFonts w:ascii="Verdana" w:hAnsi="Verdana" w:cs="Arial"/>
          <w:b/>
          <w:bCs/>
          <w:sz w:val="20"/>
          <w:szCs w:val="20"/>
        </w:rPr>
        <w:t>2</w:t>
      </w:r>
      <w:r w:rsidR="00CB3076">
        <w:rPr>
          <w:rFonts w:ascii="Verdana" w:hAnsi="Verdana" w:cs="Arial"/>
          <w:b/>
          <w:bCs/>
          <w:sz w:val="20"/>
          <w:szCs w:val="20"/>
        </w:rPr>
        <w:t>3</w:t>
      </w:r>
      <w:r w:rsidRPr="002535C1">
        <w:rPr>
          <w:rFonts w:ascii="Verdana" w:hAnsi="Verdana" w:cs="Arial"/>
          <w:b/>
          <w:bCs/>
          <w:sz w:val="20"/>
          <w:szCs w:val="20"/>
        </w:rPr>
        <w:t>. D</w:t>
      </w:r>
      <w:r w:rsidR="00B51576">
        <w:rPr>
          <w:rFonts w:ascii="Verdana" w:hAnsi="Verdana" w:cs="Arial"/>
          <w:b/>
          <w:bCs/>
          <w:sz w:val="20"/>
          <w:szCs w:val="20"/>
        </w:rPr>
        <w:t>O PAGAMENTO E DAS</w:t>
      </w:r>
      <w:r w:rsidRPr="002535C1">
        <w:rPr>
          <w:rFonts w:ascii="Verdana" w:hAnsi="Verdana" w:cs="Arial"/>
          <w:b/>
          <w:bCs/>
          <w:sz w:val="20"/>
          <w:szCs w:val="20"/>
        </w:rPr>
        <w:t xml:space="preserve"> MEDIÇÕES</w:t>
      </w:r>
    </w:p>
    <w:p w:rsidR="004F775D" w:rsidRPr="00392772" w:rsidRDefault="004F775D" w:rsidP="00747095">
      <w:pPr>
        <w:jc w:val="both"/>
        <w:rPr>
          <w:rFonts w:ascii="Verdana" w:hAnsi="Verdana"/>
          <w:b/>
          <w:bCs/>
          <w:color w:val="000000" w:themeColor="text1"/>
          <w:sz w:val="18"/>
          <w:szCs w:val="18"/>
          <w:shd w:val="clear" w:color="auto" w:fill="C0C0C0"/>
        </w:rPr>
      </w:pP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hAnsi="Verdana" w:cs="Arial"/>
          <w:b/>
          <w:sz w:val="18"/>
          <w:szCs w:val="18"/>
        </w:rPr>
        <w:t>2</w:t>
      </w:r>
      <w:r w:rsidR="00CB3076">
        <w:rPr>
          <w:rFonts w:ascii="Verdana" w:hAnsi="Verdana" w:cs="Arial"/>
          <w:b/>
          <w:sz w:val="18"/>
          <w:szCs w:val="18"/>
        </w:rPr>
        <w:t>3</w:t>
      </w:r>
      <w:r w:rsidR="004F775D" w:rsidRPr="00392772">
        <w:rPr>
          <w:rFonts w:ascii="Verdana" w:hAnsi="Verdana" w:cs="Arial"/>
          <w:b/>
          <w:sz w:val="18"/>
          <w:szCs w:val="18"/>
        </w:rPr>
        <w:t xml:space="preserve">.1 </w:t>
      </w:r>
      <w:r w:rsidR="004F775D" w:rsidRPr="00392772">
        <w:rPr>
          <w:rFonts w:ascii="Verdana" w:eastAsia="Arial Unicode MS" w:hAnsi="Verdana" w:cs="Calibri"/>
          <w:sz w:val="18"/>
          <w:szCs w:val="18"/>
        </w:rPr>
        <w:t>O pagamento das medições será efetuado pela Contratante, através de medições mensais com base no cumprimento das etapas previstas no cronograma físico-financeiro apresentado pela contratada.</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CB3076">
        <w:rPr>
          <w:rFonts w:ascii="Verdana" w:eastAsia="Arial Unicode MS" w:hAnsi="Verdana" w:cs="Calibri"/>
          <w:b/>
          <w:sz w:val="18"/>
          <w:szCs w:val="18"/>
        </w:rPr>
        <w:t>3</w:t>
      </w:r>
      <w:r w:rsidR="004F775D" w:rsidRPr="00392772">
        <w:rPr>
          <w:rFonts w:ascii="Verdana" w:eastAsia="Arial Unicode MS" w:hAnsi="Verdana" w:cs="Calibri"/>
          <w:b/>
          <w:sz w:val="18"/>
          <w:szCs w:val="18"/>
        </w:rPr>
        <w:t>.2</w:t>
      </w:r>
      <w:r w:rsidR="004F775D" w:rsidRPr="00392772">
        <w:rPr>
          <w:rFonts w:ascii="Verdana" w:eastAsia="Arial Unicode MS" w:hAnsi="Verdana" w:cs="Calibri"/>
          <w:sz w:val="18"/>
          <w:szCs w:val="18"/>
        </w:rPr>
        <w:t xml:space="preserve"> Obedecido o cronograma e as solicitações da fiscalização, será procedida à medição dos serviços. Atestada a conformidade destes pela fiscalização, o contratado deverá apresentar a Nota Fiscal emitidas em nome da Prefeitura Municipal de Várzea Grande.</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CB3076">
        <w:rPr>
          <w:rFonts w:ascii="Verdana" w:eastAsia="Arial Unicode MS" w:hAnsi="Verdana" w:cs="Calibri"/>
          <w:b/>
          <w:sz w:val="18"/>
          <w:szCs w:val="18"/>
        </w:rPr>
        <w:t>3</w:t>
      </w:r>
      <w:r w:rsidR="004F775D" w:rsidRPr="00392772">
        <w:rPr>
          <w:rFonts w:ascii="Verdana" w:eastAsia="Arial Unicode MS" w:hAnsi="Verdana" w:cs="Calibri"/>
          <w:b/>
          <w:sz w:val="18"/>
          <w:szCs w:val="18"/>
        </w:rPr>
        <w:t>.3</w:t>
      </w:r>
      <w:r w:rsidR="004F775D" w:rsidRPr="00392772">
        <w:rPr>
          <w:rFonts w:ascii="Verdana" w:eastAsia="Arial Unicode MS" w:hAnsi="Verdana" w:cs="Calibri"/>
          <w:sz w:val="18"/>
          <w:szCs w:val="18"/>
        </w:rPr>
        <w:t xml:space="preserve"> Será observado o prazo de 30 (trinta) dias para pagamento, contados a partir da data final da emissão do aceite da nota fiscal pela fiscalização.</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CB3076">
        <w:rPr>
          <w:rFonts w:ascii="Verdana" w:eastAsia="Arial Unicode MS" w:hAnsi="Verdana" w:cs="Calibri"/>
          <w:b/>
          <w:sz w:val="18"/>
          <w:szCs w:val="18"/>
        </w:rPr>
        <w:t>3</w:t>
      </w:r>
      <w:r w:rsidR="004F775D" w:rsidRPr="00392772">
        <w:rPr>
          <w:rFonts w:ascii="Verdana" w:eastAsia="Arial Unicode MS" w:hAnsi="Verdana" w:cs="Calibri"/>
          <w:b/>
          <w:sz w:val="18"/>
          <w:szCs w:val="18"/>
        </w:rPr>
        <w:t xml:space="preserve">.4 </w:t>
      </w:r>
      <w:r w:rsidR="004F775D" w:rsidRPr="00392772">
        <w:rPr>
          <w:rFonts w:ascii="Verdana" w:eastAsia="Arial Unicode MS" w:hAnsi="Verdana" w:cs="Calibri"/>
          <w:sz w:val="18"/>
          <w:szCs w:val="18"/>
        </w:rPr>
        <w:t>Se o pagamento da medição dos serviços de cada período ocorrer após o 30º (trigésimo) dia de sua realização, por motivo não imputável à Contratada incidirá sobre o valor da mesma atualização financeira dos valores a serem pagos, desde a data final do período de adimplemento de cada parcela até a data do efetivo pagamento.</w:t>
      </w:r>
    </w:p>
    <w:p w:rsidR="004F775D" w:rsidRPr="00392772" w:rsidRDefault="00B51576" w:rsidP="00747095">
      <w:pPr>
        <w:tabs>
          <w:tab w:val="left" w:pos="360"/>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CB3076">
        <w:rPr>
          <w:rFonts w:ascii="Verdana" w:eastAsia="Arial Unicode MS" w:hAnsi="Verdana" w:cs="Calibri"/>
          <w:b/>
          <w:sz w:val="18"/>
          <w:szCs w:val="18"/>
        </w:rPr>
        <w:t>3</w:t>
      </w:r>
      <w:r w:rsidR="004F775D" w:rsidRPr="00392772">
        <w:rPr>
          <w:rFonts w:ascii="Verdana" w:eastAsia="Arial Unicode MS" w:hAnsi="Verdana" w:cs="Calibri"/>
          <w:b/>
          <w:sz w:val="18"/>
          <w:szCs w:val="18"/>
        </w:rPr>
        <w:t>.5</w:t>
      </w:r>
      <w:r w:rsidR="004F775D" w:rsidRPr="00392772">
        <w:rPr>
          <w:rFonts w:ascii="Verdana" w:eastAsia="Arial Unicode MS" w:hAnsi="Verdana" w:cs="Calibri"/>
          <w:sz w:val="18"/>
          <w:szCs w:val="18"/>
        </w:rPr>
        <w:t xml:space="preserve"> O pagamento da fatura fica condicionado à comprovação pela con</w:t>
      </w:r>
      <w:r w:rsidR="004F775D">
        <w:rPr>
          <w:rFonts w:ascii="Verdana" w:eastAsia="Arial Unicode MS" w:hAnsi="Verdana" w:cs="Calibri"/>
          <w:sz w:val="18"/>
          <w:szCs w:val="18"/>
        </w:rPr>
        <w:t xml:space="preserve">tratada de </w:t>
      </w:r>
      <w:r w:rsidR="004F775D" w:rsidRPr="00392772">
        <w:rPr>
          <w:rFonts w:ascii="Verdana" w:eastAsia="Arial Unicode MS" w:hAnsi="Verdana" w:cs="Calibri"/>
          <w:sz w:val="18"/>
          <w:szCs w:val="18"/>
        </w:rPr>
        <w:t>regularidade fiscal, bem como dos seguintes documentos:</w:t>
      </w:r>
    </w:p>
    <w:p w:rsidR="004F775D" w:rsidRPr="00392772" w:rsidRDefault="004F775D" w:rsidP="00747095">
      <w:pPr>
        <w:tabs>
          <w:tab w:val="left" w:pos="360"/>
          <w:tab w:val="left" w:pos="993"/>
        </w:tabs>
        <w:spacing w:line="360" w:lineRule="auto"/>
        <w:ind w:left="567"/>
        <w:jc w:val="both"/>
        <w:rPr>
          <w:rFonts w:ascii="Verdana" w:eastAsia="Arial Unicode MS" w:hAnsi="Verdana" w:cs="Calibri"/>
          <w:sz w:val="18"/>
          <w:szCs w:val="18"/>
        </w:rPr>
      </w:pPr>
      <w:r w:rsidRPr="00392772">
        <w:rPr>
          <w:rFonts w:ascii="Verdana" w:eastAsia="Arial Unicode MS" w:hAnsi="Verdana" w:cs="Calibri"/>
          <w:sz w:val="18"/>
          <w:szCs w:val="18"/>
        </w:rPr>
        <w:t>a) Matrícula/Cadastro específico da obra de construção civil no INSS;</w:t>
      </w:r>
    </w:p>
    <w:p w:rsidR="004F775D" w:rsidRPr="00392772" w:rsidRDefault="004F775D" w:rsidP="00747095">
      <w:pPr>
        <w:tabs>
          <w:tab w:val="left" w:pos="993"/>
        </w:tabs>
        <w:spacing w:line="360" w:lineRule="auto"/>
        <w:ind w:left="567"/>
        <w:jc w:val="both"/>
        <w:rPr>
          <w:rFonts w:ascii="Verdana" w:eastAsia="Arial Unicode MS" w:hAnsi="Verdana" w:cs="Calibri"/>
          <w:sz w:val="18"/>
          <w:szCs w:val="18"/>
        </w:rPr>
      </w:pPr>
      <w:r w:rsidRPr="00392772">
        <w:rPr>
          <w:rFonts w:ascii="Verdana" w:eastAsia="Arial Unicode MS" w:hAnsi="Verdana" w:cs="Calibri"/>
          <w:sz w:val="18"/>
          <w:szCs w:val="18"/>
        </w:rPr>
        <w:t xml:space="preserve">b) Prova de Recolhimento do FGTS, relativo a todos os empregados da Contratada, correspondente ao mês da última competência vencida; </w:t>
      </w:r>
    </w:p>
    <w:p w:rsidR="004F775D" w:rsidRPr="00392772" w:rsidRDefault="004F775D" w:rsidP="00747095">
      <w:pPr>
        <w:tabs>
          <w:tab w:val="left" w:pos="993"/>
        </w:tabs>
        <w:spacing w:line="360" w:lineRule="auto"/>
        <w:ind w:left="567"/>
        <w:jc w:val="both"/>
        <w:rPr>
          <w:rFonts w:ascii="Verdana" w:eastAsia="Arial Unicode MS" w:hAnsi="Verdana" w:cs="Calibri"/>
          <w:sz w:val="18"/>
          <w:szCs w:val="18"/>
        </w:rPr>
      </w:pPr>
      <w:r w:rsidRPr="00392772">
        <w:rPr>
          <w:rFonts w:ascii="Verdana" w:eastAsia="Arial Unicode MS" w:hAnsi="Verdana" w:cs="Calibri"/>
          <w:sz w:val="18"/>
          <w:szCs w:val="18"/>
        </w:rPr>
        <w:t>c) Prova de Regularidade para com a Fazenda federal, Estadual e Municipal do domicílio ou sede da Contratada, através de Certidões expedidas pelos órgãos competentes, que estejam dentro do prazo de validade expresso na própria certidão;</w:t>
      </w:r>
    </w:p>
    <w:p w:rsidR="004F775D" w:rsidRPr="00392772" w:rsidRDefault="004F775D" w:rsidP="00747095">
      <w:pPr>
        <w:tabs>
          <w:tab w:val="left" w:pos="993"/>
        </w:tabs>
        <w:spacing w:line="360" w:lineRule="auto"/>
        <w:ind w:left="567"/>
        <w:jc w:val="both"/>
        <w:rPr>
          <w:rFonts w:ascii="Verdana" w:eastAsia="Arial Unicode MS" w:hAnsi="Verdana" w:cs="Calibri"/>
          <w:sz w:val="18"/>
          <w:szCs w:val="18"/>
        </w:rPr>
      </w:pPr>
      <w:r w:rsidRPr="00392772">
        <w:rPr>
          <w:rFonts w:ascii="Verdana" w:eastAsia="Arial Unicode MS" w:hAnsi="Verdana" w:cs="Calibri"/>
          <w:sz w:val="18"/>
          <w:szCs w:val="18"/>
        </w:rPr>
        <w:lastRenderedPageBreak/>
        <w:t xml:space="preserve">d) O pagamento da </w:t>
      </w:r>
      <w:r w:rsidRPr="00392772">
        <w:rPr>
          <w:rFonts w:ascii="Verdana" w:eastAsia="Arial Unicode MS" w:hAnsi="Verdana" w:cs="Calibri"/>
          <w:b/>
          <w:sz w:val="18"/>
          <w:szCs w:val="18"/>
        </w:rPr>
        <w:t>primeira fatura/nota fiscal</w:t>
      </w:r>
      <w:r w:rsidRPr="00392772">
        <w:rPr>
          <w:rFonts w:ascii="Verdana" w:eastAsia="Arial Unicode MS" w:hAnsi="Verdana" w:cs="Calibri"/>
          <w:sz w:val="18"/>
          <w:szCs w:val="18"/>
        </w:rPr>
        <w:t xml:space="preserve"> somente poderá ocorrer após a comprovação da apresentação do seguro contra riscos de engenharia, com validade para todo o período de execução da obra, como também a apresentação do comprovante de prestação da garantia de execução do contrato de 5% (cinco) por cento.</w:t>
      </w:r>
    </w:p>
    <w:p w:rsidR="004F775D" w:rsidRPr="00392772" w:rsidRDefault="00B51576" w:rsidP="00747095">
      <w:pPr>
        <w:pStyle w:val="Rodap"/>
        <w:tabs>
          <w:tab w:val="left" w:pos="360"/>
          <w:tab w:val="left" w:pos="709"/>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sidRPr="00392772">
        <w:rPr>
          <w:rFonts w:ascii="Verdana" w:eastAsia="Arial Unicode MS" w:hAnsi="Verdana" w:cs="Calibri"/>
          <w:b/>
          <w:sz w:val="18"/>
          <w:szCs w:val="18"/>
        </w:rPr>
        <w:t>.6</w:t>
      </w:r>
      <w:r w:rsidR="004F775D" w:rsidRPr="00392772">
        <w:rPr>
          <w:rFonts w:ascii="Verdana" w:eastAsia="Arial Unicode MS" w:hAnsi="Verdana" w:cs="Calibri"/>
          <w:sz w:val="18"/>
          <w:szCs w:val="18"/>
        </w:rPr>
        <w:t xml:space="preserve"> Todas as deduções legais permitidas deverão ser devidamente compro</w:t>
      </w:r>
      <w:r w:rsidR="004F775D">
        <w:rPr>
          <w:rFonts w:ascii="Verdana" w:eastAsia="Arial Unicode MS" w:hAnsi="Verdana" w:cs="Calibri"/>
          <w:sz w:val="18"/>
          <w:szCs w:val="18"/>
        </w:rPr>
        <w:t xml:space="preserve">vadas e </w:t>
      </w:r>
      <w:r w:rsidR="004F775D" w:rsidRPr="00392772">
        <w:rPr>
          <w:rFonts w:ascii="Verdana" w:eastAsia="Arial Unicode MS" w:hAnsi="Verdana" w:cs="Calibri"/>
          <w:sz w:val="18"/>
          <w:szCs w:val="18"/>
        </w:rPr>
        <w:t>estar consignadas na Nota Fiscal, Fatura ou Recibo de forma discriminada;</w:t>
      </w:r>
    </w:p>
    <w:p w:rsidR="004F775D" w:rsidRPr="00392772" w:rsidRDefault="00B51576" w:rsidP="00747095">
      <w:pPr>
        <w:pStyle w:val="Rodap"/>
        <w:tabs>
          <w:tab w:val="left" w:pos="360"/>
          <w:tab w:val="left" w:pos="709"/>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sidRPr="00392772">
        <w:rPr>
          <w:rFonts w:ascii="Verdana" w:eastAsia="Arial Unicode MS" w:hAnsi="Verdana" w:cs="Calibri"/>
          <w:b/>
          <w:sz w:val="18"/>
          <w:szCs w:val="18"/>
        </w:rPr>
        <w:t>.7</w:t>
      </w:r>
      <w:r w:rsidR="004F775D" w:rsidRPr="00392772">
        <w:rPr>
          <w:rFonts w:ascii="Verdana" w:eastAsia="Arial Unicode MS" w:hAnsi="Verdana" w:cs="Calibri"/>
          <w:sz w:val="18"/>
          <w:szCs w:val="18"/>
        </w:rPr>
        <w:t xml:space="preserve"> O pagamento da última fatura não será considerado</w:t>
      </w:r>
      <w:r w:rsidR="004F775D">
        <w:rPr>
          <w:rFonts w:ascii="Verdana" w:eastAsia="Arial Unicode MS" w:hAnsi="Verdana" w:cs="Calibri"/>
          <w:sz w:val="18"/>
          <w:szCs w:val="18"/>
        </w:rPr>
        <w:t xml:space="preserve"> como aceitação definitiva </w:t>
      </w:r>
      <w:r w:rsidR="004F775D" w:rsidRPr="00392772">
        <w:rPr>
          <w:rFonts w:ascii="Verdana" w:eastAsia="Arial Unicode MS" w:hAnsi="Verdana" w:cs="Calibri"/>
          <w:sz w:val="18"/>
          <w:szCs w:val="18"/>
        </w:rPr>
        <w:t>do serviço ou obra e não isentará a Contratada das responsabilidades contratuais quaisquer que sejam;</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sidRPr="00392772">
        <w:rPr>
          <w:rFonts w:ascii="Verdana" w:eastAsia="Arial Unicode MS" w:hAnsi="Verdana" w:cs="Calibri"/>
          <w:b/>
          <w:sz w:val="18"/>
          <w:szCs w:val="18"/>
        </w:rPr>
        <w:t>.8</w:t>
      </w:r>
      <w:r w:rsidR="004F775D" w:rsidRPr="00392772">
        <w:rPr>
          <w:rFonts w:ascii="Verdana" w:eastAsia="Arial Unicode MS" w:hAnsi="Verdana" w:cs="Calibri"/>
          <w:sz w:val="18"/>
          <w:szCs w:val="18"/>
        </w:rPr>
        <w:t xml:space="preserve"> Sendo constatada qualquer irregularidade em relação à situação cadastral da contratada, esta será formalmente comunicada pela fiscalização de sua situação, para que apresente justificativa e a comprovação de regularidade. Caso não se verifique que a empresa regularizou a pendência, ficará sujeita ao enquadramento nos motivos do artigo 78 da Lei n.8.666/93.</w:t>
      </w:r>
    </w:p>
    <w:p w:rsidR="004F775D" w:rsidRPr="00392772" w:rsidRDefault="004F775D" w:rsidP="00747095">
      <w:pPr>
        <w:autoSpaceDN w:val="0"/>
        <w:adjustRightInd w:val="0"/>
        <w:spacing w:line="360" w:lineRule="auto"/>
        <w:jc w:val="both"/>
        <w:rPr>
          <w:rFonts w:ascii="Verdana" w:hAnsi="Verdana"/>
          <w:sz w:val="18"/>
          <w:szCs w:val="18"/>
        </w:rPr>
      </w:pPr>
    </w:p>
    <w:p w:rsidR="004F775D" w:rsidRPr="00392772" w:rsidRDefault="00B51576" w:rsidP="00747095">
      <w:pPr>
        <w:spacing w:line="360" w:lineRule="auto"/>
        <w:jc w:val="both"/>
        <w:rPr>
          <w:rFonts w:ascii="Verdana" w:hAnsi="Verdana"/>
          <w:sz w:val="18"/>
          <w:szCs w:val="18"/>
        </w:rPr>
      </w:pPr>
      <w:r>
        <w:rPr>
          <w:rFonts w:ascii="Verdana" w:hAnsi="Verdana" w:cs="Arial"/>
          <w:b/>
          <w:sz w:val="18"/>
          <w:szCs w:val="18"/>
        </w:rPr>
        <w:t>2</w:t>
      </w:r>
      <w:r w:rsidR="00EB64A0">
        <w:rPr>
          <w:rFonts w:ascii="Verdana" w:hAnsi="Verdana" w:cs="Arial"/>
          <w:b/>
          <w:sz w:val="18"/>
          <w:szCs w:val="18"/>
        </w:rPr>
        <w:t>3</w:t>
      </w:r>
      <w:r w:rsidR="004F775D" w:rsidRPr="00392772">
        <w:rPr>
          <w:rFonts w:ascii="Verdana" w:hAnsi="Verdana" w:cs="Arial"/>
          <w:b/>
          <w:sz w:val="18"/>
          <w:szCs w:val="18"/>
        </w:rPr>
        <w:t>.</w:t>
      </w:r>
      <w:r w:rsidR="004F775D">
        <w:rPr>
          <w:rFonts w:ascii="Verdana" w:hAnsi="Verdana" w:cs="Arial"/>
          <w:b/>
          <w:sz w:val="18"/>
          <w:szCs w:val="18"/>
        </w:rPr>
        <w:t>9</w:t>
      </w:r>
      <w:r w:rsidR="004F775D" w:rsidRPr="00392772">
        <w:rPr>
          <w:rFonts w:ascii="Verdana" w:hAnsi="Verdana" w:cs="Arial"/>
          <w:b/>
          <w:sz w:val="18"/>
          <w:szCs w:val="18"/>
        </w:rPr>
        <w:t xml:space="preserve"> Das medições</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hAnsi="Verdana" w:cs="Arial"/>
          <w:b/>
          <w:sz w:val="18"/>
          <w:szCs w:val="18"/>
        </w:rPr>
        <w:t>2</w:t>
      </w:r>
      <w:r w:rsidR="00EB64A0">
        <w:rPr>
          <w:rFonts w:ascii="Verdana" w:hAnsi="Verdana" w:cs="Arial"/>
          <w:b/>
          <w:sz w:val="18"/>
          <w:szCs w:val="18"/>
        </w:rPr>
        <w:t>3</w:t>
      </w:r>
      <w:r w:rsidR="004F775D" w:rsidRPr="00392772">
        <w:rPr>
          <w:rFonts w:ascii="Verdana" w:hAnsi="Verdana" w:cs="Arial"/>
          <w:b/>
          <w:sz w:val="18"/>
          <w:szCs w:val="18"/>
        </w:rPr>
        <w:t>.</w:t>
      </w:r>
      <w:r w:rsidR="004F775D">
        <w:rPr>
          <w:rFonts w:ascii="Verdana" w:hAnsi="Verdana" w:cs="Arial"/>
          <w:b/>
          <w:sz w:val="18"/>
          <w:szCs w:val="18"/>
        </w:rPr>
        <w:t>9</w:t>
      </w:r>
      <w:r w:rsidR="004F775D" w:rsidRPr="00392772">
        <w:rPr>
          <w:rFonts w:ascii="Verdana" w:hAnsi="Verdana" w:cs="Arial"/>
          <w:b/>
          <w:bCs/>
          <w:sz w:val="18"/>
          <w:szCs w:val="18"/>
        </w:rPr>
        <w:t xml:space="preserve">.1 </w:t>
      </w:r>
      <w:r w:rsidR="004F775D" w:rsidRPr="00392772">
        <w:rPr>
          <w:rFonts w:ascii="Verdana" w:eastAsia="Arial Unicode MS" w:hAnsi="Verdana" w:cs="Calibri"/>
          <w:sz w:val="18"/>
          <w:szCs w:val="18"/>
        </w:rPr>
        <w:t xml:space="preserve">As medições dos serviços executados serão efetivadas, preferencialmente, no final de cada </w:t>
      </w:r>
      <w:r w:rsidR="004F775D" w:rsidRPr="00392772">
        <w:rPr>
          <w:rFonts w:ascii="Verdana" w:eastAsia="Arial Unicode MS" w:hAnsi="Verdana" w:cs="Calibri"/>
          <w:sz w:val="18"/>
          <w:szCs w:val="18"/>
          <w:u w:val="single"/>
        </w:rPr>
        <w:t>período mensal</w:t>
      </w:r>
      <w:r w:rsidR="004F775D" w:rsidRPr="00392772">
        <w:rPr>
          <w:rFonts w:ascii="Verdana" w:eastAsia="Arial Unicode MS" w:hAnsi="Verdana" w:cs="Calibri"/>
          <w:sz w:val="18"/>
          <w:szCs w:val="18"/>
        </w:rPr>
        <w:t>, tomando-se como final do período, o último dia de cada mês. Todavia, a primeira medição poderá ser realizada após a expedição da Ordem de Serviço, no final do mês em curso, e a última medição, após a conclusão do serviço ou da obra, independente do período mensal;</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.2</w:t>
      </w:r>
      <w:r w:rsidR="004F775D" w:rsidRPr="00392772">
        <w:rPr>
          <w:rFonts w:ascii="Verdana" w:eastAsia="Arial Unicode MS" w:hAnsi="Verdana" w:cs="Calibri"/>
          <w:sz w:val="18"/>
          <w:szCs w:val="18"/>
        </w:rPr>
        <w:t xml:space="preserve"> As medições mensais constarão de folhas-resumo, contendo a relação dos serviços executados, as quantidades, unidades totais e parciais, conforme cronograma aprovado pela fiscalização;</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.3</w:t>
      </w:r>
      <w:r w:rsidR="004F775D" w:rsidRPr="00392772">
        <w:rPr>
          <w:rFonts w:ascii="Verdana" w:eastAsia="Arial Unicode MS" w:hAnsi="Verdana" w:cs="Calibri"/>
          <w:sz w:val="18"/>
          <w:szCs w:val="18"/>
        </w:rPr>
        <w:t xml:space="preserve"> Entre duas medições não poderá, decorrer menos de 30 (trinta) dias, exceto para a primeira medição e a última medição (Medição Final);</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.4</w:t>
      </w:r>
      <w:r w:rsidR="004F775D" w:rsidRPr="00392772">
        <w:rPr>
          <w:rFonts w:ascii="Verdana" w:eastAsia="Arial Unicode MS" w:hAnsi="Verdana" w:cs="Calibri"/>
          <w:sz w:val="18"/>
          <w:szCs w:val="18"/>
        </w:rPr>
        <w:t xml:space="preserve"> A medição final, bem como o Termo de Recebimento dos serviços ou da obra será elaborada por Comissão de Engenheiros designados pela Secretaria </w:t>
      </w:r>
      <w:r w:rsidR="00581704">
        <w:rPr>
          <w:rFonts w:ascii="Verdana" w:eastAsia="Arial Unicode MS" w:hAnsi="Verdana" w:cs="Calibri"/>
          <w:sz w:val="18"/>
          <w:szCs w:val="18"/>
        </w:rPr>
        <w:t xml:space="preserve">Municipal </w:t>
      </w:r>
      <w:r w:rsidR="004F775D" w:rsidRPr="00392772">
        <w:rPr>
          <w:rFonts w:ascii="Verdana" w:eastAsia="Arial Unicode MS" w:hAnsi="Verdana" w:cs="Calibri"/>
          <w:sz w:val="18"/>
          <w:szCs w:val="18"/>
        </w:rPr>
        <w:t>de</w:t>
      </w:r>
      <w:r w:rsidR="00581704">
        <w:rPr>
          <w:rFonts w:ascii="Verdana" w:eastAsia="Arial Unicode MS" w:hAnsi="Verdana" w:cs="Calibri"/>
          <w:sz w:val="18"/>
          <w:szCs w:val="18"/>
        </w:rPr>
        <w:t xml:space="preserve"> Educação, Cultura, Esporte e Lazer </w:t>
      </w:r>
      <w:r w:rsidR="004F775D" w:rsidRPr="00392772">
        <w:rPr>
          <w:rFonts w:ascii="Verdana" w:eastAsia="Arial Unicode MS" w:hAnsi="Verdana" w:cs="Calibri"/>
          <w:sz w:val="18"/>
          <w:szCs w:val="18"/>
        </w:rPr>
        <w:t>– VG;</w:t>
      </w:r>
    </w:p>
    <w:p w:rsidR="004F6733"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.5</w:t>
      </w:r>
      <w:r w:rsidR="004F775D" w:rsidRPr="00392772">
        <w:rPr>
          <w:rFonts w:ascii="Verdana" w:eastAsia="Arial Unicode MS" w:hAnsi="Verdana" w:cs="Calibri"/>
          <w:sz w:val="18"/>
          <w:szCs w:val="18"/>
        </w:rPr>
        <w:t xml:space="preserve"> As medições acompanhadas de cronograma físico-financeiro devidamente atualizado deverão ser encaminhadas pelo Eng. Fiscal à </w:t>
      </w:r>
      <w:r w:rsidR="004F6733" w:rsidRPr="00392772">
        <w:rPr>
          <w:rFonts w:ascii="Verdana" w:eastAsia="Arial Unicode MS" w:hAnsi="Verdana" w:cs="Calibri"/>
          <w:sz w:val="18"/>
          <w:szCs w:val="18"/>
        </w:rPr>
        <w:t xml:space="preserve">Secretaria </w:t>
      </w:r>
      <w:r w:rsidR="004F6733">
        <w:rPr>
          <w:rFonts w:ascii="Verdana" w:eastAsia="Arial Unicode MS" w:hAnsi="Verdana" w:cs="Calibri"/>
          <w:sz w:val="18"/>
          <w:szCs w:val="18"/>
        </w:rPr>
        <w:t xml:space="preserve">Municipal </w:t>
      </w:r>
      <w:r w:rsidR="004F6733" w:rsidRPr="00392772">
        <w:rPr>
          <w:rFonts w:ascii="Verdana" w:eastAsia="Arial Unicode MS" w:hAnsi="Verdana" w:cs="Calibri"/>
          <w:sz w:val="18"/>
          <w:szCs w:val="18"/>
        </w:rPr>
        <w:t>de</w:t>
      </w:r>
      <w:r w:rsidR="004F6733">
        <w:rPr>
          <w:rFonts w:ascii="Verdana" w:eastAsia="Arial Unicode MS" w:hAnsi="Verdana" w:cs="Calibri"/>
          <w:sz w:val="18"/>
          <w:szCs w:val="18"/>
        </w:rPr>
        <w:t xml:space="preserve"> Educação, Cultura, Esporte e Lazer </w:t>
      </w:r>
      <w:r w:rsidR="004F6733" w:rsidRPr="00392772">
        <w:rPr>
          <w:rFonts w:ascii="Verdana" w:eastAsia="Arial Unicode MS" w:hAnsi="Verdana" w:cs="Calibri"/>
          <w:sz w:val="18"/>
          <w:szCs w:val="18"/>
        </w:rPr>
        <w:t>– VG;</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.6</w:t>
      </w:r>
      <w:r w:rsidR="004F775D" w:rsidRPr="00392772">
        <w:rPr>
          <w:rFonts w:ascii="Verdana" w:eastAsia="Arial Unicode MS" w:hAnsi="Verdana" w:cs="Calibri"/>
          <w:sz w:val="18"/>
          <w:szCs w:val="18"/>
        </w:rPr>
        <w:t xml:space="preserve"> No processo de medição ou na prestação de contas, conforme o caso deverá constar a alíquota do ISS adotada pelo MUNICÍPIO;</w:t>
      </w:r>
    </w:p>
    <w:p w:rsidR="004F775D" w:rsidRPr="00392772" w:rsidRDefault="00B51576"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w:t>
      </w:r>
      <w:r w:rsidR="00EB64A0">
        <w:rPr>
          <w:rFonts w:ascii="Verdana" w:eastAsia="Arial Unicode MS" w:hAnsi="Verdana" w:cs="Calibri"/>
          <w:b/>
          <w:sz w:val="18"/>
          <w:szCs w:val="18"/>
        </w:rPr>
        <w:t>3</w:t>
      </w:r>
      <w:r w:rsidR="004F775D">
        <w:rPr>
          <w:rFonts w:ascii="Verdana" w:eastAsia="Arial Unicode MS" w:hAnsi="Verdana" w:cs="Calibri"/>
          <w:b/>
          <w:sz w:val="18"/>
          <w:szCs w:val="18"/>
        </w:rPr>
        <w:t>.9</w:t>
      </w:r>
      <w:r w:rsidR="004F775D" w:rsidRPr="00392772">
        <w:rPr>
          <w:rFonts w:ascii="Verdana" w:eastAsia="Arial Unicode MS" w:hAnsi="Verdana" w:cs="Calibri"/>
          <w:b/>
          <w:sz w:val="18"/>
          <w:szCs w:val="18"/>
        </w:rPr>
        <w:t xml:space="preserve">.7 </w:t>
      </w:r>
      <w:r w:rsidR="004F775D" w:rsidRPr="00392772">
        <w:rPr>
          <w:rFonts w:ascii="Verdana" w:eastAsia="Arial Unicode MS" w:hAnsi="Verdana" w:cs="Calibri"/>
          <w:sz w:val="18"/>
          <w:szCs w:val="18"/>
        </w:rPr>
        <w:t>A administração local será paga proporcional às medições mensais até o limite do valor licitado, e não incidirá sobre os aditamentos e reajustes previstos em Lei;</w:t>
      </w:r>
    </w:p>
    <w:p w:rsidR="004F775D" w:rsidRPr="00392772" w:rsidRDefault="00B51576" w:rsidP="00747095">
      <w:pPr>
        <w:spacing w:line="360" w:lineRule="auto"/>
        <w:jc w:val="both"/>
        <w:rPr>
          <w:rFonts w:ascii="Verdana" w:eastAsia="Arial Unicode MS" w:hAnsi="Verdana" w:cs="Calibri"/>
          <w:b/>
          <w:sz w:val="18"/>
          <w:szCs w:val="18"/>
        </w:rPr>
      </w:pPr>
      <w:r>
        <w:rPr>
          <w:rFonts w:ascii="Verdana" w:hAnsi="Verdana" w:cs="Calibri"/>
          <w:b/>
          <w:sz w:val="18"/>
          <w:szCs w:val="18"/>
        </w:rPr>
        <w:lastRenderedPageBreak/>
        <w:t>2</w:t>
      </w:r>
      <w:r w:rsidR="00EB64A0">
        <w:rPr>
          <w:rFonts w:ascii="Verdana" w:hAnsi="Verdana" w:cs="Calibri"/>
          <w:b/>
          <w:sz w:val="18"/>
          <w:szCs w:val="18"/>
        </w:rPr>
        <w:t>3</w:t>
      </w:r>
      <w:r w:rsidR="004F775D">
        <w:rPr>
          <w:rFonts w:ascii="Verdana" w:hAnsi="Verdana" w:cs="Calibri"/>
          <w:b/>
          <w:sz w:val="18"/>
          <w:szCs w:val="18"/>
        </w:rPr>
        <w:t>.9</w:t>
      </w:r>
      <w:r w:rsidR="004F775D" w:rsidRPr="00392772">
        <w:rPr>
          <w:rFonts w:ascii="Verdana" w:hAnsi="Verdana" w:cs="Calibri"/>
          <w:b/>
          <w:sz w:val="18"/>
          <w:szCs w:val="18"/>
        </w:rPr>
        <w:t>.</w:t>
      </w:r>
      <w:r w:rsidR="004F775D">
        <w:rPr>
          <w:rFonts w:ascii="Verdana" w:hAnsi="Verdana" w:cs="Calibri"/>
          <w:b/>
          <w:sz w:val="18"/>
          <w:szCs w:val="18"/>
        </w:rPr>
        <w:t>8</w:t>
      </w:r>
      <w:r w:rsidR="004F775D" w:rsidRPr="00392772">
        <w:rPr>
          <w:rFonts w:ascii="Verdana" w:hAnsi="Verdana" w:cs="Calibri"/>
          <w:b/>
          <w:sz w:val="18"/>
          <w:szCs w:val="18"/>
        </w:rPr>
        <w:t xml:space="preserve"> </w:t>
      </w:r>
      <w:r w:rsidR="004F775D" w:rsidRPr="00392772">
        <w:rPr>
          <w:rFonts w:ascii="Verdana" w:hAnsi="Verdana" w:cs="Calibri"/>
          <w:sz w:val="18"/>
          <w:szCs w:val="18"/>
        </w:rPr>
        <w:t xml:space="preserve">Os serviços serão fiscalizados pela Engenharia da PREFEITURA MUNICIPAL DE VÁRZEA GRANDE, formalmente designada para tanto </w:t>
      </w:r>
      <w:r w:rsidR="00EE3F6C">
        <w:rPr>
          <w:rFonts w:ascii="Verdana" w:hAnsi="Verdana" w:cs="Calibri"/>
          <w:sz w:val="18"/>
          <w:szCs w:val="18"/>
        </w:rPr>
        <w:t>o</w:t>
      </w:r>
      <w:r w:rsidR="004F775D" w:rsidRPr="00392772">
        <w:rPr>
          <w:rFonts w:ascii="Verdana" w:hAnsi="Verdana" w:cs="Calibri"/>
          <w:sz w:val="18"/>
          <w:szCs w:val="18"/>
        </w:rPr>
        <w:t xml:space="preserve"> Servidor:</w:t>
      </w:r>
      <w:r w:rsidR="004F775D" w:rsidRPr="00392772">
        <w:rPr>
          <w:rFonts w:ascii="Verdana" w:eastAsia="Arial Unicode MS" w:hAnsi="Verdana" w:cs="Calibri"/>
          <w:b/>
          <w:sz w:val="18"/>
          <w:szCs w:val="18"/>
        </w:rPr>
        <w:t xml:space="preserve"> </w:t>
      </w:r>
      <w:r w:rsidR="00EE3F6C" w:rsidRPr="002535C1">
        <w:rPr>
          <w:rFonts w:ascii="Verdana" w:hAnsi="Verdana" w:cs="Arial"/>
          <w:b/>
          <w:bCs/>
          <w:sz w:val="20"/>
          <w:szCs w:val="20"/>
        </w:rPr>
        <w:t>MARCELO FRANÇA MARTINS</w:t>
      </w:r>
      <w:r w:rsidR="004F775D">
        <w:rPr>
          <w:rFonts w:ascii="Verdana" w:hAnsi="Verdana" w:cs="Calibri"/>
          <w:b/>
          <w:sz w:val="18"/>
          <w:szCs w:val="18"/>
        </w:rPr>
        <w:t>.</w:t>
      </w:r>
    </w:p>
    <w:p w:rsidR="00790492" w:rsidRPr="002535C1" w:rsidRDefault="00790492" w:rsidP="00747095">
      <w:pPr>
        <w:jc w:val="both"/>
        <w:rPr>
          <w:rFonts w:ascii="Verdana" w:hAnsi="Verdana"/>
          <w:sz w:val="20"/>
          <w:szCs w:val="20"/>
        </w:rPr>
      </w:pPr>
    </w:p>
    <w:p w:rsidR="00607223" w:rsidRPr="002535C1" w:rsidRDefault="006B384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EB64A0">
        <w:rPr>
          <w:rFonts w:ascii="Verdana" w:hAnsi="Verdana" w:cs="Arial"/>
          <w:sz w:val="20"/>
          <w:szCs w:val="20"/>
          <w:u w:val="none"/>
        </w:rPr>
        <w:t>4</w:t>
      </w:r>
      <w:r w:rsidR="002F59A9" w:rsidRPr="002535C1">
        <w:rPr>
          <w:rFonts w:ascii="Verdana" w:hAnsi="Verdana" w:cs="Arial"/>
          <w:sz w:val="20"/>
          <w:szCs w:val="20"/>
          <w:u w:val="none"/>
        </w:rPr>
        <w:t>.</w:t>
      </w:r>
      <w:r w:rsidR="0057600D" w:rsidRPr="002535C1">
        <w:rPr>
          <w:rFonts w:ascii="Verdana" w:hAnsi="Verdana" w:cs="Arial"/>
          <w:sz w:val="20"/>
          <w:szCs w:val="20"/>
          <w:u w:val="none"/>
        </w:rPr>
        <w:t xml:space="preserve"> </w:t>
      </w:r>
      <w:r w:rsidR="00607223" w:rsidRPr="002535C1">
        <w:rPr>
          <w:rFonts w:ascii="Verdana" w:hAnsi="Verdana" w:cs="Arial"/>
          <w:sz w:val="20"/>
          <w:szCs w:val="20"/>
          <w:u w:val="none"/>
        </w:rPr>
        <w:t>DA GARANTIA CONTRATUAL</w:t>
      </w:r>
    </w:p>
    <w:p w:rsidR="00607223" w:rsidRPr="002535C1" w:rsidRDefault="00607223" w:rsidP="00747095">
      <w:pPr>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4</w:t>
      </w:r>
      <w:r w:rsidR="00607223" w:rsidRPr="00EB64A0">
        <w:rPr>
          <w:rFonts w:ascii="Verdana" w:hAnsi="Verdana" w:cs="Arial"/>
          <w:b/>
          <w:sz w:val="20"/>
          <w:szCs w:val="20"/>
        </w:rPr>
        <w:t>.1-</w:t>
      </w:r>
      <w:r w:rsidR="00607223" w:rsidRPr="002535C1">
        <w:rPr>
          <w:rFonts w:ascii="Verdana" w:hAnsi="Verdana" w:cs="Arial"/>
          <w:sz w:val="20"/>
          <w:szCs w:val="20"/>
        </w:rPr>
        <w:t xml:space="preserve"> No ato da assinatura do contrato, objeto desta licitação, a empresa vencedora deverá prestar garantia de 3% (três por cento)</w:t>
      </w:r>
      <w:r w:rsidR="007F37A1" w:rsidRPr="002535C1">
        <w:rPr>
          <w:rFonts w:ascii="Verdana" w:hAnsi="Verdana" w:cs="Arial"/>
          <w:sz w:val="20"/>
          <w:szCs w:val="20"/>
        </w:rPr>
        <w:t>, no prazo de até 5(cinco) dias após a assinatura do contrato,</w:t>
      </w:r>
      <w:r w:rsidR="00607223" w:rsidRPr="002535C1">
        <w:rPr>
          <w:rFonts w:ascii="Verdana" w:hAnsi="Verdana" w:cs="Arial"/>
          <w:sz w:val="20"/>
          <w:szCs w:val="20"/>
        </w:rPr>
        <w:t xml:space="preserve"> sobre o valor a ela adjudicado, podendo optar por uma das modalidades previstas no art. 56, § 1º, da Lei 8.666/93; </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.2</w:t>
      </w:r>
      <w:r w:rsidR="00607223" w:rsidRPr="002535C1">
        <w:rPr>
          <w:rFonts w:ascii="Verdana" w:hAnsi="Verdana" w:cs="Arial"/>
          <w:sz w:val="20"/>
          <w:szCs w:val="20"/>
        </w:rPr>
        <w:t>- Se a opção de garantia recair em caução em dinheiro, seu valor será depositado junto ao Banco do Brasil, agência 2764-2, conta corrente nº 15485-7, devendo o comprovante de depósito ser apresentado imediatamente, em original ou cópia autenticada, no Departamento Administrativo Financeiro, para lançamento contábil na Secretaria Municipal de Finanças.</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.3-</w:t>
      </w:r>
      <w:r w:rsidR="00607223" w:rsidRPr="002535C1">
        <w:rPr>
          <w:rFonts w:ascii="Verdana" w:hAnsi="Verdana" w:cs="Arial"/>
          <w:sz w:val="20"/>
          <w:szCs w:val="20"/>
        </w:rPr>
        <w:t xml:space="preserve"> Se a opção de garantia se fizer em seguro-garantia ou fiança bancária, esta deverá conter expressamente a cláusula de prazo de validade igual ou superior ao prazo de execução do contrato, a cláusula de atualização financeira, bem como as cláusulas de imprescritibilidade, de inalienabilidade e de irrevogabilidade.</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.4-</w:t>
      </w:r>
      <w:r w:rsidR="00607223" w:rsidRPr="002535C1">
        <w:rPr>
          <w:rFonts w:ascii="Verdana" w:hAnsi="Verdana" w:cs="Arial"/>
          <w:sz w:val="20"/>
          <w:szCs w:val="20"/>
        </w:rPr>
        <w:t xml:space="preserve"> A fiança bancária deverá ser emitida por estabelecimento sediado ou legalmente representado no Brasil, para ser cumprida e exequível na cidade de Várzea Grande/MT, devendo ter prazo superior ao futuro contrato em pelo menos 30 (trinta) dias.</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4</w:t>
      </w:r>
      <w:r w:rsidR="00607223" w:rsidRPr="00EB64A0">
        <w:rPr>
          <w:rFonts w:ascii="Verdana" w:hAnsi="Verdana" w:cs="Arial"/>
          <w:b/>
          <w:sz w:val="20"/>
          <w:szCs w:val="20"/>
        </w:rPr>
        <w:t>.5</w:t>
      </w:r>
      <w:r w:rsidR="00607223" w:rsidRPr="002535C1">
        <w:rPr>
          <w:rFonts w:ascii="Verdana" w:hAnsi="Verdana" w:cs="Arial"/>
          <w:sz w:val="20"/>
          <w:szCs w:val="20"/>
        </w:rPr>
        <w:t>- Caso a garantia seja ofertada em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 não sendo aceitos aqueles emitidos na primeira metade do Século XX;</w:t>
      </w:r>
    </w:p>
    <w:p w:rsidR="000D40B3" w:rsidRPr="002535C1" w:rsidRDefault="000D40B3"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4</w:t>
      </w:r>
      <w:r w:rsidR="00607223" w:rsidRPr="00EB64A0">
        <w:rPr>
          <w:rFonts w:ascii="Verdana" w:hAnsi="Verdana" w:cs="Arial"/>
          <w:b/>
          <w:sz w:val="20"/>
          <w:szCs w:val="20"/>
        </w:rPr>
        <w:t>.6-</w:t>
      </w:r>
      <w:r w:rsidR="00607223" w:rsidRPr="002535C1">
        <w:rPr>
          <w:rFonts w:ascii="Verdana" w:hAnsi="Verdana" w:cs="Arial"/>
          <w:sz w:val="20"/>
          <w:szCs w:val="20"/>
        </w:rPr>
        <w:t xml:space="preserve"> Se, por qualquer razão, for necessária a alteração do contrato, a Contratada ficara obrigada, caso necessário, a providenciar a complementação ou substituição da garantia, conforme a modalidade que tenha escolhido.</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57600D"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.7-</w:t>
      </w:r>
      <w:r w:rsidR="00607223" w:rsidRPr="002535C1">
        <w:rPr>
          <w:rFonts w:ascii="Verdana" w:hAnsi="Verdana" w:cs="Arial"/>
          <w:sz w:val="20"/>
          <w:szCs w:val="20"/>
        </w:rPr>
        <w:t xml:space="preserve"> A garantia responderá pelo inadimplemento das condições contratuais, pelos danos ou prejuízos causados à Contratante e pelas eventuais multas ou penalidades aplicadas, podendo ainda reter créditos decorrentes do contrato, sem prejuízo das demais cominações legais e contratuais.</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.8</w:t>
      </w:r>
      <w:r w:rsidR="00607223" w:rsidRPr="002535C1">
        <w:rPr>
          <w:rFonts w:ascii="Verdana" w:hAnsi="Verdana" w:cs="Arial"/>
          <w:sz w:val="20"/>
          <w:szCs w:val="20"/>
        </w:rPr>
        <w:t xml:space="preserve"> - Uma vez aplicada multa à Contratada, e realizado o desconto do valor apresentado como garantia, poderá a Contratante convocar a empresa Contratada para que complemente aquele valor inicialmente oferecido.</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.9</w:t>
      </w:r>
      <w:r w:rsidR="00607223" w:rsidRPr="002535C1">
        <w:rPr>
          <w:rFonts w:ascii="Verdana" w:hAnsi="Verdana" w:cs="Arial"/>
          <w:sz w:val="20"/>
          <w:szCs w:val="20"/>
        </w:rPr>
        <w:t xml:space="preserve"> – No caso de rescisão do Contrato determinado por ato unilateral e escrito da Contratante, nos casos enumerados nos incisos I a XII e XVII do art. 78 da Lei n.8666/93 (incisos XII e XVII havendo culpa da Contratada), a garantia será executada para ressarcimento da Contratante e dos valores das multas e indenizações a ela porventura devidos, conforme inciso III do Art. 80 da Lei n.8666/93.</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Pr>
          <w:rFonts w:ascii="Verdana" w:hAnsi="Verdana" w:cs="Arial"/>
          <w:b/>
          <w:sz w:val="20"/>
          <w:szCs w:val="20"/>
        </w:rPr>
        <w:t>4</w:t>
      </w:r>
      <w:r w:rsidR="00607223" w:rsidRPr="00EB64A0">
        <w:rPr>
          <w:rFonts w:ascii="Verdana" w:hAnsi="Verdana" w:cs="Arial"/>
          <w:b/>
          <w:sz w:val="20"/>
          <w:szCs w:val="20"/>
        </w:rPr>
        <w:t>.10</w:t>
      </w:r>
      <w:r w:rsidR="00607223" w:rsidRPr="002535C1">
        <w:rPr>
          <w:rFonts w:ascii="Verdana" w:hAnsi="Verdana" w:cs="Arial"/>
          <w:sz w:val="20"/>
          <w:szCs w:val="20"/>
        </w:rPr>
        <w:t>- Quando a rescisão ocorrer pelos motivos relacionados nos incisos XII a XVII do art. 78 da Lei n. 8.666/93, sem que haja culpa da Contratada, será esta ressarcida dos prejuízos regularmente comprovados que houver sofrido, tendo ainda o direito à devolução da garantia e pagamentos devidos pela execução do contrato até a data da rescisão; (conforme § 2º do art. 79 da Lei n. 8.666/93).</w:t>
      </w:r>
    </w:p>
    <w:p w:rsidR="00586457" w:rsidRPr="002535C1" w:rsidRDefault="00586457" w:rsidP="00747095">
      <w:pPr>
        <w:autoSpaceDE w:val="0"/>
        <w:autoSpaceDN w:val="0"/>
        <w:adjustRightInd w:val="0"/>
        <w:spacing w:line="360" w:lineRule="auto"/>
        <w:jc w:val="both"/>
        <w:rPr>
          <w:rFonts w:ascii="Verdana" w:hAnsi="Verdana" w:cs="Arial"/>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4</w:t>
      </w:r>
      <w:r w:rsidR="00607223" w:rsidRPr="00EB64A0">
        <w:rPr>
          <w:rFonts w:ascii="Verdana" w:hAnsi="Verdana" w:cs="Arial"/>
          <w:b/>
          <w:sz w:val="20"/>
          <w:szCs w:val="20"/>
        </w:rPr>
        <w:t>.11</w:t>
      </w:r>
      <w:r w:rsidR="00607223" w:rsidRPr="002535C1">
        <w:rPr>
          <w:rFonts w:ascii="Verdana" w:hAnsi="Verdana" w:cs="Arial"/>
          <w:sz w:val="20"/>
          <w:szCs w:val="20"/>
        </w:rPr>
        <w:t>- A garantia prestada pela Contratada ou seu saldo, se houver, será liberada ou restituída após a execução do contrato, conforme disposto no §4º do art. 56 c/c §3º do art. 40 da Lei 8.666/93, devendo o representante da empresa Contratada entregar requerimento, dirigido à Secretaria Municipal de Finanças.</w:t>
      </w:r>
    </w:p>
    <w:p w:rsidR="00157296" w:rsidRPr="00EB64A0" w:rsidRDefault="00157296" w:rsidP="00747095">
      <w:pPr>
        <w:autoSpaceDE w:val="0"/>
        <w:autoSpaceDN w:val="0"/>
        <w:adjustRightInd w:val="0"/>
        <w:spacing w:line="360" w:lineRule="auto"/>
        <w:jc w:val="both"/>
        <w:rPr>
          <w:rFonts w:ascii="Verdana" w:hAnsi="Verdana" w:cs="Arial"/>
          <w:b/>
          <w:sz w:val="20"/>
          <w:szCs w:val="20"/>
        </w:rPr>
      </w:pPr>
    </w:p>
    <w:p w:rsidR="00607223" w:rsidRPr="002535C1" w:rsidRDefault="006B3849" w:rsidP="00747095">
      <w:pPr>
        <w:autoSpaceDE w:val="0"/>
        <w:autoSpaceDN w:val="0"/>
        <w:adjustRightInd w:val="0"/>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4</w:t>
      </w:r>
      <w:r w:rsidR="00607223" w:rsidRPr="00EB64A0">
        <w:rPr>
          <w:rFonts w:ascii="Verdana" w:hAnsi="Verdana" w:cs="Arial"/>
          <w:b/>
          <w:sz w:val="20"/>
          <w:szCs w:val="20"/>
        </w:rPr>
        <w:t>.12-</w:t>
      </w:r>
      <w:r w:rsidR="00607223" w:rsidRPr="002535C1">
        <w:rPr>
          <w:rFonts w:ascii="Verdana" w:hAnsi="Verdana" w:cs="Arial"/>
          <w:sz w:val="20"/>
          <w:szCs w:val="20"/>
        </w:rPr>
        <w:t xml:space="preserve"> A qualquer momento a garantia prestada poderá ser substituída, mediante requerimento do interessado, respeitadas as modalidades antes previstas. Neste caso, o valor da Garantia será calculado sobre o valor do Contrato ajustado à época da solicitação. </w:t>
      </w:r>
    </w:p>
    <w:p w:rsidR="00607223" w:rsidRPr="002535C1" w:rsidRDefault="006B384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EB64A0">
        <w:rPr>
          <w:rFonts w:ascii="Verdana" w:hAnsi="Verdana" w:cs="Arial"/>
          <w:sz w:val="20"/>
          <w:szCs w:val="20"/>
          <w:u w:val="none"/>
        </w:rPr>
        <w:t>5</w:t>
      </w:r>
      <w:r w:rsidR="006271AC" w:rsidRPr="002535C1">
        <w:rPr>
          <w:rFonts w:ascii="Verdana" w:hAnsi="Verdana" w:cs="Arial"/>
          <w:sz w:val="20"/>
          <w:szCs w:val="20"/>
          <w:u w:val="none"/>
        </w:rPr>
        <w:t xml:space="preserve">. </w:t>
      </w:r>
      <w:r w:rsidR="00607223" w:rsidRPr="002535C1">
        <w:rPr>
          <w:rFonts w:ascii="Verdana" w:hAnsi="Verdana" w:cs="Arial"/>
          <w:sz w:val="20"/>
          <w:szCs w:val="20"/>
          <w:u w:val="none"/>
        </w:rPr>
        <w:t>DAS OBRIGAÇÕES DA CONTRATADA</w:t>
      </w:r>
    </w:p>
    <w:p w:rsidR="00607223" w:rsidRPr="002535C1" w:rsidRDefault="00607223" w:rsidP="00747095">
      <w:pPr>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EB64A0">
        <w:rPr>
          <w:rFonts w:ascii="Verdana" w:hAnsi="Verdana" w:cs="Arial"/>
          <w:b/>
          <w:sz w:val="20"/>
          <w:szCs w:val="20"/>
        </w:rPr>
        <w:lastRenderedPageBreak/>
        <w:t>2</w:t>
      </w:r>
      <w:r w:rsidR="00EB64A0" w:rsidRPr="00EB64A0">
        <w:rPr>
          <w:rFonts w:ascii="Verdana" w:hAnsi="Verdana" w:cs="Arial"/>
          <w:b/>
          <w:sz w:val="20"/>
          <w:szCs w:val="20"/>
        </w:rPr>
        <w:t>5</w:t>
      </w:r>
      <w:r w:rsidR="00607223" w:rsidRPr="00EB64A0">
        <w:rPr>
          <w:rFonts w:ascii="Verdana" w:hAnsi="Verdana" w:cs="Arial"/>
          <w:b/>
          <w:sz w:val="20"/>
          <w:szCs w:val="20"/>
        </w:rPr>
        <w:t>.1</w:t>
      </w:r>
      <w:r w:rsidR="00607223" w:rsidRPr="002535C1">
        <w:rPr>
          <w:rFonts w:ascii="Verdana" w:hAnsi="Verdana" w:cs="Arial"/>
          <w:sz w:val="20"/>
          <w:szCs w:val="20"/>
        </w:rPr>
        <w:t xml:space="preserve"> – Além daquelas determinadas por leis, decretos, regulamentos e demais dispositivos legais, nas obrigações da Contratada também se incluem os dispostos a seguir:</w:t>
      </w:r>
    </w:p>
    <w:p w:rsidR="000B0FE8" w:rsidRPr="002535C1" w:rsidRDefault="000B0FE8" w:rsidP="00747095">
      <w:pPr>
        <w:spacing w:line="360" w:lineRule="auto"/>
        <w:jc w:val="both"/>
        <w:rPr>
          <w:rFonts w:ascii="Verdana" w:hAnsi="Verdana" w:cs="Arial"/>
          <w:sz w:val="20"/>
          <w:szCs w:val="20"/>
        </w:rPr>
      </w:pPr>
    </w:p>
    <w:p w:rsidR="00607223" w:rsidRPr="002535C1" w:rsidRDefault="00754768" w:rsidP="00747095">
      <w:pPr>
        <w:spacing w:line="360" w:lineRule="auto"/>
        <w:jc w:val="both"/>
        <w:rPr>
          <w:rFonts w:ascii="Verdana" w:hAnsi="Verdana" w:cs="Arial"/>
          <w:sz w:val="20"/>
          <w:szCs w:val="20"/>
        </w:rPr>
      </w:pPr>
      <w:r w:rsidRPr="00EB64A0">
        <w:rPr>
          <w:rFonts w:ascii="Verdana" w:hAnsi="Verdana" w:cs="Arial"/>
          <w:b/>
          <w:sz w:val="20"/>
          <w:szCs w:val="20"/>
        </w:rPr>
        <w:t>2</w:t>
      </w:r>
      <w:r w:rsidR="00EB64A0" w:rsidRPr="00EB64A0">
        <w:rPr>
          <w:rFonts w:ascii="Verdana" w:hAnsi="Verdana" w:cs="Arial"/>
          <w:b/>
          <w:sz w:val="20"/>
          <w:szCs w:val="20"/>
        </w:rPr>
        <w:t>5</w:t>
      </w:r>
      <w:r w:rsidRPr="00EB64A0">
        <w:rPr>
          <w:rFonts w:ascii="Verdana" w:hAnsi="Verdana" w:cs="Arial"/>
          <w:b/>
          <w:sz w:val="20"/>
          <w:szCs w:val="20"/>
        </w:rPr>
        <w:t>.</w:t>
      </w:r>
      <w:r w:rsidR="00607223" w:rsidRPr="00EB64A0">
        <w:rPr>
          <w:rFonts w:ascii="Verdana" w:hAnsi="Verdana" w:cs="Arial"/>
          <w:b/>
          <w:sz w:val="20"/>
          <w:szCs w:val="20"/>
        </w:rPr>
        <w:t>1.1</w:t>
      </w:r>
      <w:r w:rsidR="00607223" w:rsidRPr="002535C1">
        <w:rPr>
          <w:rFonts w:ascii="Verdana" w:hAnsi="Verdana" w:cs="Arial"/>
          <w:sz w:val="20"/>
          <w:szCs w:val="20"/>
        </w:rPr>
        <w:t xml:space="preserve">- Cumprir rigorosamente com a Prestação dos Serviços solicitados pelo Município, observando o que dispõe o Projeto Básico, composto de Planilha </w:t>
      </w:r>
      <w:r w:rsidR="00F530BB" w:rsidRPr="002535C1">
        <w:rPr>
          <w:rFonts w:ascii="Verdana" w:hAnsi="Verdana" w:cs="Arial"/>
          <w:sz w:val="20"/>
          <w:szCs w:val="20"/>
        </w:rPr>
        <w:t>Orçamentária, Cronograma físico-f</w:t>
      </w:r>
      <w:r w:rsidR="00607223" w:rsidRPr="002535C1">
        <w:rPr>
          <w:rFonts w:ascii="Verdana" w:hAnsi="Verdana" w:cs="Arial"/>
          <w:sz w:val="20"/>
          <w:szCs w:val="20"/>
        </w:rPr>
        <w:t>inanceiro, Memorial Descritivo e ainda se responsabilizar:</w:t>
      </w:r>
    </w:p>
    <w:p w:rsidR="00607223" w:rsidRPr="002535C1" w:rsidRDefault="00607223" w:rsidP="00747095">
      <w:pPr>
        <w:spacing w:line="360" w:lineRule="auto"/>
        <w:jc w:val="both"/>
        <w:rPr>
          <w:rFonts w:ascii="Verdana" w:hAnsi="Verdana" w:cs="Arial"/>
          <w:sz w:val="20"/>
          <w:szCs w:val="20"/>
        </w:rPr>
      </w:pPr>
      <w:r w:rsidRPr="002535C1">
        <w:rPr>
          <w:rFonts w:ascii="Verdana" w:hAnsi="Verdana" w:cs="Arial"/>
          <w:sz w:val="20"/>
          <w:szCs w:val="20"/>
        </w:rPr>
        <w:t>a) Por qualquer acidente no trabalho de execução das obras e serviços contratados;</w:t>
      </w:r>
    </w:p>
    <w:p w:rsidR="00607223" w:rsidRPr="002535C1" w:rsidRDefault="00607223" w:rsidP="00747095">
      <w:pPr>
        <w:spacing w:line="360" w:lineRule="auto"/>
        <w:jc w:val="both"/>
        <w:rPr>
          <w:rFonts w:ascii="Verdana" w:hAnsi="Verdana" w:cs="Arial"/>
          <w:sz w:val="20"/>
          <w:szCs w:val="20"/>
        </w:rPr>
      </w:pPr>
      <w:r w:rsidRPr="002535C1">
        <w:rPr>
          <w:rFonts w:ascii="Verdana" w:hAnsi="Verdana" w:cs="Arial"/>
          <w:sz w:val="20"/>
          <w:szCs w:val="20"/>
        </w:rPr>
        <w:t>b) Pelo uso de patentes registradas;</w:t>
      </w:r>
    </w:p>
    <w:p w:rsidR="00607223" w:rsidRPr="002535C1" w:rsidRDefault="00607223" w:rsidP="00747095">
      <w:pPr>
        <w:spacing w:line="360" w:lineRule="auto"/>
        <w:jc w:val="both"/>
        <w:rPr>
          <w:rFonts w:ascii="Verdana" w:hAnsi="Verdana" w:cs="Arial"/>
          <w:sz w:val="20"/>
          <w:szCs w:val="20"/>
        </w:rPr>
      </w:pPr>
      <w:r w:rsidRPr="002535C1">
        <w:rPr>
          <w:rFonts w:ascii="Verdana" w:hAnsi="Verdana" w:cs="Arial"/>
          <w:sz w:val="20"/>
          <w:szCs w:val="20"/>
        </w:rPr>
        <w:t>c) Pela destruição ou danificação da obra em construção até a definitiva aceitação da mesma pelo Município;</w:t>
      </w:r>
    </w:p>
    <w:p w:rsidR="00607223" w:rsidRPr="002535C1" w:rsidRDefault="00607223" w:rsidP="00747095">
      <w:pPr>
        <w:spacing w:line="360" w:lineRule="auto"/>
        <w:jc w:val="both"/>
        <w:rPr>
          <w:rFonts w:ascii="Verdana" w:hAnsi="Verdana" w:cs="Arial"/>
          <w:sz w:val="20"/>
          <w:szCs w:val="20"/>
        </w:rPr>
      </w:pPr>
      <w:r w:rsidRPr="002535C1">
        <w:rPr>
          <w:rFonts w:ascii="Verdana" w:hAnsi="Verdana" w:cs="Arial"/>
          <w:sz w:val="20"/>
          <w:szCs w:val="20"/>
        </w:rPr>
        <w:t>d) Pelas indenizações que possam vir a ser devidas a terceiros por fatos oriundos dos serviços contratados, ainda que ocorridos em via pública, ou locais de terceiros.</w:t>
      </w:r>
    </w:p>
    <w:p w:rsidR="000B0FE8" w:rsidRPr="00EB64A0" w:rsidRDefault="000B0FE8" w:rsidP="00747095">
      <w:pPr>
        <w:spacing w:line="360" w:lineRule="auto"/>
        <w:jc w:val="both"/>
        <w:rPr>
          <w:rFonts w:ascii="Verdana" w:hAnsi="Verdana" w:cs="Arial"/>
          <w:b/>
          <w:sz w:val="20"/>
          <w:szCs w:val="20"/>
        </w:rPr>
      </w:pPr>
    </w:p>
    <w:p w:rsidR="00607223" w:rsidRPr="002535C1" w:rsidRDefault="003B67A9" w:rsidP="00747095">
      <w:pPr>
        <w:spacing w:line="360" w:lineRule="auto"/>
        <w:jc w:val="both"/>
        <w:rPr>
          <w:rFonts w:ascii="Verdana" w:hAnsi="Verdana" w:cs="Arial"/>
          <w:bCs/>
          <w:sz w:val="20"/>
          <w:szCs w:val="20"/>
        </w:rPr>
      </w:pPr>
      <w:r w:rsidRPr="00EB64A0">
        <w:rPr>
          <w:rFonts w:ascii="Verdana" w:hAnsi="Verdana" w:cs="Arial"/>
          <w:b/>
          <w:sz w:val="20"/>
          <w:szCs w:val="20"/>
        </w:rPr>
        <w:t>2</w:t>
      </w:r>
      <w:r w:rsidR="00EB64A0" w:rsidRPr="00EB64A0">
        <w:rPr>
          <w:rFonts w:ascii="Verdana" w:hAnsi="Verdana" w:cs="Arial"/>
          <w:b/>
          <w:sz w:val="20"/>
          <w:szCs w:val="20"/>
        </w:rPr>
        <w:t>5</w:t>
      </w:r>
      <w:r w:rsidR="00607223" w:rsidRPr="00EB64A0">
        <w:rPr>
          <w:rFonts w:ascii="Verdana" w:hAnsi="Verdana" w:cs="Arial"/>
          <w:b/>
          <w:sz w:val="20"/>
          <w:szCs w:val="20"/>
        </w:rPr>
        <w:t>.2-</w:t>
      </w:r>
      <w:r w:rsidR="00607223" w:rsidRPr="002535C1">
        <w:rPr>
          <w:rFonts w:ascii="Verdana" w:hAnsi="Verdana" w:cs="Arial"/>
          <w:sz w:val="20"/>
          <w:szCs w:val="20"/>
        </w:rPr>
        <w:t xml:space="preserve"> </w:t>
      </w:r>
      <w:r w:rsidR="00607223" w:rsidRPr="002535C1">
        <w:rPr>
          <w:rFonts w:ascii="Verdana" w:hAnsi="Verdana" w:cs="Arial"/>
          <w:bCs/>
          <w:sz w:val="20"/>
          <w:szCs w:val="20"/>
        </w:rPr>
        <w:t>A CONTRATADA deverá antes de iniciar as obras, fixar placa identificativa e informativa, sobre o objeto da licitação, sem qualquer caráter de promoção pessoal de Gestores Públicos, conforme descrição da planilha orçamentária, indicando que se trata de uma obra do Município de Várzea Grande-MT, o nome da empresa que a está executando, a origem dos recursos, prazo de execução e valores, cujos custos deverão estar incluídos na Proposta Comercial.</w:t>
      </w:r>
    </w:p>
    <w:p w:rsidR="000B0FE8" w:rsidRPr="002535C1" w:rsidRDefault="000B0FE8" w:rsidP="00747095">
      <w:pPr>
        <w:spacing w:line="360" w:lineRule="auto"/>
        <w:jc w:val="both"/>
        <w:rPr>
          <w:rFonts w:ascii="Verdana" w:hAnsi="Verdana" w:cs="Arial"/>
          <w:bCs/>
          <w:sz w:val="20"/>
          <w:szCs w:val="20"/>
        </w:rPr>
      </w:pPr>
    </w:p>
    <w:p w:rsidR="00607223" w:rsidRPr="002535C1" w:rsidRDefault="003B67A9" w:rsidP="00747095">
      <w:pPr>
        <w:spacing w:line="360" w:lineRule="auto"/>
        <w:jc w:val="both"/>
        <w:rPr>
          <w:rFonts w:ascii="Verdana" w:hAnsi="Verdana" w:cs="Arial"/>
          <w:bCs/>
          <w:sz w:val="20"/>
          <w:szCs w:val="20"/>
        </w:rPr>
      </w:pPr>
      <w:r w:rsidRPr="00EB64A0">
        <w:rPr>
          <w:rFonts w:ascii="Verdana" w:hAnsi="Verdana" w:cs="Arial"/>
          <w:b/>
          <w:bCs/>
          <w:sz w:val="20"/>
          <w:szCs w:val="20"/>
        </w:rPr>
        <w:t>2</w:t>
      </w:r>
      <w:r w:rsidR="00EB64A0">
        <w:rPr>
          <w:rFonts w:ascii="Verdana" w:hAnsi="Verdana" w:cs="Arial"/>
          <w:b/>
          <w:bCs/>
          <w:sz w:val="20"/>
          <w:szCs w:val="20"/>
        </w:rPr>
        <w:t>5</w:t>
      </w:r>
      <w:r w:rsidR="00607223" w:rsidRPr="00EB64A0">
        <w:rPr>
          <w:rFonts w:ascii="Verdana" w:hAnsi="Verdana" w:cs="Arial"/>
          <w:b/>
          <w:bCs/>
          <w:sz w:val="20"/>
          <w:szCs w:val="20"/>
        </w:rPr>
        <w:t>.3</w:t>
      </w:r>
      <w:r w:rsidR="00607223" w:rsidRPr="002535C1">
        <w:rPr>
          <w:rFonts w:ascii="Verdana" w:hAnsi="Verdana" w:cs="Arial"/>
          <w:bCs/>
          <w:sz w:val="20"/>
          <w:szCs w:val="20"/>
        </w:rPr>
        <w:t>- Indicar o responsável técnico e o preposto por ocasião da celebração do contrato</w:t>
      </w:r>
    </w:p>
    <w:p w:rsidR="00D70A97" w:rsidRPr="002535C1" w:rsidRDefault="00D70A97" w:rsidP="00747095">
      <w:pPr>
        <w:spacing w:line="360" w:lineRule="auto"/>
        <w:jc w:val="both"/>
        <w:rPr>
          <w:rFonts w:ascii="Verdana" w:hAnsi="Verdana" w:cs="Arial"/>
          <w:bCs/>
          <w:sz w:val="20"/>
          <w:szCs w:val="20"/>
        </w:rPr>
      </w:pPr>
    </w:p>
    <w:p w:rsidR="00607223" w:rsidRPr="002535C1" w:rsidRDefault="006271AC" w:rsidP="00747095">
      <w:pPr>
        <w:pStyle w:val="Ttulo1"/>
        <w:shd w:val="clear" w:color="auto" w:fill="FFFFFF" w:themeFill="background1"/>
        <w:tabs>
          <w:tab w:val="left" w:pos="0"/>
          <w:tab w:val="num" w:pos="567"/>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EB64A0">
        <w:rPr>
          <w:rFonts w:ascii="Verdana" w:hAnsi="Verdana" w:cs="Arial"/>
          <w:sz w:val="20"/>
          <w:szCs w:val="20"/>
          <w:u w:val="none"/>
        </w:rPr>
        <w:t>6</w:t>
      </w:r>
      <w:r w:rsidR="006B3849" w:rsidRPr="002535C1">
        <w:rPr>
          <w:rFonts w:ascii="Verdana" w:hAnsi="Verdana" w:cs="Arial"/>
          <w:sz w:val="20"/>
          <w:szCs w:val="20"/>
          <w:u w:val="none"/>
        </w:rPr>
        <w:t>-</w:t>
      </w:r>
      <w:r w:rsidRPr="002535C1">
        <w:rPr>
          <w:rFonts w:ascii="Verdana" w:hAnsi="Verdana" w:cs="Arial"/>
          <w:sz w:val="20"/>
          <w:szCs w:val="20"/>
          <w:u w:val="none"/>
        </w:rPr>
        <w:t xml:space="preserve"> </w:t>
      </w:r>
      <w:r w:rsidR="00607223" w:rsidRPr="002535C1">
        <w:rPr>
          <w:rFonts w:ascii="Verdana" w:hAnsi="Verdana" w:cs="Arial"/>
          <w:sz w:val="20"/>
          <w:szCs w:val="20"/>
          <w:u w:val="none"/>
        </w:rPr>
        <w:t>DAS OBRIGAÇÕES DA CONTRATANTE</w:t>
      </w:r>
    </w:p>
    <w:p w:rsidR="00607223" w:rsidRPr="002535C1" w:rsidRDefault="00607223" w:rsidP="00747095">
      <w:pPr>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t>2</w:t>
      </w:r>
      <w:r w:rsidR="00EB64A0" w:rsidRPr="00747095">
        <w:rPr>
          <w:rFonts w:ascii="Verdana" w:hAnsi="Verdana" w:cs="Arial"/>
          <w:b/>
          <w:sz w:val="20"/>
          <w:szCs w:val="20"/>
        </w:rPr>
        <w:t>6</w:t>
      </w:r>
      <w:r w:rsidR="00607223" w:rsidRPr="00747095">
        <w:rPr>
          <w:rFonts w:ascii="Verdana" w:hAnsi="Verdana" w:cs="Arial"/>
          <w:b/>
          <w:sz w:val="20"/>
          <w:szCs w:val="20"/>
        </w:rPr>
        <w:t>.1</w:t>
      </w:r>
      <w:r w:rsidR="00607223" w:rsidRPr="002535C1">
        <w:rPr>
          <w:rFonts w:ascii="Verdana" w:hAnsi="Verdana" w:cs="Arial"/>
          <w:sz w:val="20"/>
          <w:szCs w:val="20"/>
        </w:rPr>
        <w:t xml:space="preserve"> – Além daquelas determinadas por leis, decretos, regulamentos e demais disposições legais, a Contratante se obrigará:</w:t>
      </w:r>
    </w:p>
    <w:p w:rsidR="008A4318" w:rsidRPr="002535C1" w:rsidRDefault="008A4318" w:rsidP="00747095">
      <w:pPr>
        <w:spacing w:line="360" w:lineRule="auto"/>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t>2</w:t>
      </w:r>
      <w:r w:rsidR="00EB64A0" w:rsidRPr="00747095">
        <w:rPr>
          <w:rFonts w:ascii="Verdana" w:hAnsi="Verdana" w:cs="Arial"/>
          <w:b/>
          <w:sz w:val="20"/>
          <w:szCs w:val="20"/>
        </w:rPr>
        <w:t>6</w:t>
      </w:r>
      <w:r w:rsidR="00607223" w:rsidRPr="00747095">
        <w:rPr>
          <w:rFonts w:ascii="Verdana" w:hAnsi="Verdana" w:cs="Arial"/>
          <w:b/>
          <w:sz w:val="20"/>
          <w:szCs w:val="20"/>
        </w:rPr>
        <w:t>.1.1</w:t>
      </w:r>
      <w:r w:rsidR="00607223" w:rsidRPr="002535C1">
        <w:rPr>
          <w:rFonts w:ascii="Verdana" w:hAnsi="Verdana" w:cs="Arial"/>
          <w:sz w:val="20"/>
          <w:szCs w:val="20"/>
        </w:rPr>
        <w:t xml:space="preserve"> – Efetuar regularmente o pagamento do objeto deste Edital, desde que estabelecidas às condições regidas no Contrato;</w:t>
      </w:r>
    </w:p>
    <w:p w:rsidR="000B0FE8" w:rsidRPr="002535C1" w:rsidRDefault="000B0FE8" w:rsidP="00747095">
      <w:pPr>
        <w:spacing w:line="360" w:lineRule="auto"/>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lastRenderedPageBreak/>
        <w:t>2</w:t>
      </w:r>
      <w:r w:rsidR="00EB64A0" w:rsidRPr="00747095">
        <w:rPr>
          <w:rFonts w:ascii="Verdana" w:hAnsi="Verdana" w:cs="Arial"/>
          <w:b/>
          <w:sz w:val="20"/>
          <w:szCs w:val="20"/>
        </w:rPr>
        <w:t>6</w:t>
      </w:r>
      <w:r w:rsidR="00607223" w:rsidRPr="00747095">
        <w:rPr>
          <w:rFonts w:ascii="Verdana" w:hAnsi="Verdana" w:cs="Arial"/>
          <w:b/>
          <w:sz w:val="20"/>
          <w:szCs w:val="20"/>
        </w:rPr>
        <w:t>.1.2</w:t>
      </w:r>
      <w:r w:rsidR="00607223" w:rsidRPr="002535C1">
        <w:rPr>
          <w:rFonts w:ascii="Verdana" w:hAnsi="Verdana" w:cs="Arial"/>
          <w:sz w:val="20"/>
          <w:szCs w:val="20"/>
        </w:rPr>
        <w:t xml:space="preserve"> – Supervisionar, fiscalizar e atestar a entrega dos serviços realizados pela Contratada e respectivas medições emitidas de acordo com o Cronograma físico – financeiro constante do ANEXO.</w:t>
      </w:r>
    </w:p>
    <w:p w:rsidR="008A4318" w:rsidRPr="002535C1" w:rsidRDefault="008A4318" w:rsidP="00747095">
      <w:pPr>
        <w:spacing w:line="360" w:lineRule="auto"/>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t>2</w:t>
      </w:r>
      <w:r w:rsidR="00EB64A0" w:rsidRPr="00747095">
        <w:rPr>
          <w:rFonts w:ascii="Verdana" w:hAnsi="Verdana" w:cs="Arial"/>
          <w:b/>
          <w:sz w:val="20"/>
          <w:szCs w:val="20"/>
        </w:rPr>
        <w:t>6</w:t>
      </w:r>
      <w:r w:rsidR="00607223" w:rsidRPr="00747095">
        <w:rPr>
          <w:rFonts w:ascii="Verdana" w:hAnsi="Verdana" w:cs="Arial"/>
          <w:b/>
          <w:sz w:val="20"/>
          <w:szCs w:val="20"/>
        </w:rPr>
        <w:t>.1.3</w:t>
      </w:r>
      <w:r w:rsidR="00607223" w:rsidRPr="002535C1">
        <w:rPr>
          <w:rFonts w:ascii="Verdana" w:hAnsi="Verdana" w:cs="Arial"/>
          <w:sz w:val="20"/>
          <w:szCs w:val="20"/>
        </w:rPr>
        <w:t xml:space="preserve"> – A fiscalização exercida pela Secretaria Municipal de Educação terá em especial, poderes para suspender a execução dos serviços que estejam em desacordo com a discriminação do objeto contratado;</w:t>
      </w:r>
    </w:p>
    <w:p w:rsidR="008A4318" w:rsidRPr="002535C1" w:rsidRDefault="008A4318" w:rsidP="00747095">
      <w:pPr>
        <w:spacing w:line="360" w:lineRule="auto"/>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t>2</w:t>
      </w:r>
      <w:r w:rsidR="00EB64A0" w:rsidRPr="00747095">
        <w:rPr>
          <w:rFonts w:ascii="Verdana" w:hAnsi="Verdana" w:cs="Arial"/>
          <w:b/>
          <w:sz w:val="20"/>
          <w:szCs w:val="20"/>
        </w:rPr>
        <w:t>6</w:t>
      </w:r>
      <w:r w:rsidR="00607223" w:rsidRPr="00747095">
        <w:rPr>
          <w:rFonts w:ascii="Verdana" w:hAnsi="Verdana" w:cs="Arial"/>
          <w:b/>
          <w:sz w:val="20"/>
          <w:szCs w:val="20"/>
        </w:rPr>
        <w:t>.1.4</w:t>
      </w:r>
      <w:r w:rsidR="00607223" w:rsidRPr="002535C1">
        <w:rPr>
          <w:rFonts w:ascii="Verdana" w:hAnsi="Verdana" w:cs="Arial"/>
          <w:sz w:val="20"/>
          <w:szCs w:val="20"/>
        </w:rPr>
        <w:t xml:space="preserve"> – Exigir reparo dos possíveis danos causados à Administração ou a terceiros por culpa ou dolo da Contratada;</w:t>
      </w:r>
    </w:p>
    <w:p w:rsidR="008A4318" w:rsidRPr="002535C1" w:rsidRDefault="008A4318" w:rsidP="00747095">
      <w:pPr>
        <w:spacing w:line="360" w:lineRule="auto"/>
        <w:jc w:val="both"/>
        <w:rPr>
          <w:rFonts w:ascii="Verdana" w:hAnsi="Verdana" w:cs="Arial"/>
          <w:sz w:val="20"/>
          <w:szCs w:val="20"/>
        </w:rPr>
      </w:pPr>
    </w:p>
    <w:p w:rsidR="00607223" w:rsidRPr="002535C1" w:rsidRDefault="003B67A9" w:rsidP="00747095">
      <w:pPr>
        <w:spacing w:line="360" w:lineRule="auto"/>
        <w:jc w:val="both"/>
        <w:rPr>
          <w:rFonts w:ascii="Verdana" w:hAnsi="Verdana" w:cs="Arial"/>
          <w:sz w:val="20"/>
          <w:szCs w:val="20"/>
        </w:rPr>
      </w:pPr>
      <w:r w:rsidRPr="00747095">
        <w:rPr>
          <w:rFonts w:ascii="Verdana" w:hAnsi="Verdana" w:cs="Arial"/>
          <w:b/>
          <w:sz w:val="20"/>
          <w:szCs w:val="20"/>
        </w:rPr>
        <w:t>2</w:t>
      </w:r>
      <w:r w:rsidR="00EB64A0" w:rsidRPr="00747095">
        <w:rPr>
          <w:rFonts w:ascii="Verdana" w:hAnsi="Verdana" w:cs="Arial"/>
          <w:b/>
          <w:sz w:val="20"/>
          <w:szCs w:val="20"/>
        </w:rPr>
        <w:t>6</w:t>
      </w:r>
      <w:r w:rsidR="00607223" w:rsidRPr="00747095">
        <w:rPr>
          <w:rFonts w:ascii="Verdana" w:hAnsi="Verdana" w:cs="Arial"/>
          <w:b/>
          <w:sz w:val="20"/>
          <w:szCs w:val="20"/>
        </w:rPr>
        <w:t>.1.5</w:t>
      </w:r>
      <w:r w:rsidR="00607223" w:rsidRPr="002535C1">
        <w:rPr>
          <w:rFonts w:ascii="Verdana" w:hAnsi="Verdana" w:cs="Arial"/>
          <w:sz w:val="20"/>
          <w:szCs w:val="20"/>
        </w:rPr>
        <w:t xml:space="preserve"> – São obrigações da CONTRATANTE</w:t>
      </w:r>
      <w:r w:rsidR="007B0B74" w:rsidRPr="002535C1">
        <w:rPr>
          <w:rFonts w:ascii="Verdana" w:hAnsi="Verdana" w:cs="Arial"/>
          <w:sz w:val="20"/>
          <w:szCs w:val="20"/>
        </w:rPr>
        <w:t xml:space="preserve"> </w:t>
      </w:r>
      <w:r w:rsidR="00607223" w:rsidRPr="002535C1">
        <w:rPr>
          <w:rFonts w:ascii="Verdana" w:hAnsi="Verdana" w:cs="Arial"/>
          <w:sz w:val="20"/>
          <w:szCs w:val="20"/>
        </w:rPr>
        <w:t>zelar pelo fiel cumprimento das obrigações pactuadas, pela prestação de todas as informações indispensáveis à regular execução das obras.</w:t>
      </w:r>
    </w:p>
    <w:p w:rsidR="00754768" w:rsidRPr="002535C1" w:rsidRDefault="00754768" w:rsidP="00747095">
      <w:pPr>
        <w:spacing w:line="360" w:lineRule="auto"/>
        <w:jc w:val="both"/>
        <w:rPr>
          <w:rFonts w:ascii="Verdana" w:hAnsi="Verdana" w:cs="Arial"/>
          <w:sz w:val="20"/>
          <w:szCs w:val="20"/>
        </w:rPr>
      </w:pPr>
    </w:p>
    <w:p w:rsidR="00D728B0" w:rsidRPr="002535C1" w:rsidRDefault="00D728B0"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EB64A0">
        <w:rPr>
          <w:rFonts w:ascii="Verdana" w:hAnsi="Verdana" w:cs="Arial"/>
          <w:sz w:val="20"/>
          <w:szCs w:val="20"/>
          <w:u w:val="none"/>
        </w:rPr>
        <w:t>7</w:t>
      </w:r>
      <w:r w:rsidRPr="002535C1">
        <w:rPr>
          <w:rFonts w:ascii="Verdana" w:hAnsi="Verdana" w:cs="Arial"/>
          <w:sz w:val="20"/>
          <w:szCs w:val="20"/>
          <w:u w:val="none"/>
        </w:rPr>
        <w:t xml:space="preserve">. </w:t>
      </w:r>
      <w:r w:rsidR="00AB795E" w:rsidRPr="002535C1">
        <w:rPr>
          <w:rFonts w:ascii="Verdana" w:hAnsi="Verdana" w:cs="Arial"/>
          <w:sz w:val="20"/>
          <w:szCs w:val="20"/>
          <w:u w:val="none"/>
        </w:rPr>
        <w:t>DO RECEBIMENTO DOS SERVIÇOS</w:t>
      </w:r>
    </w:p>
    <w:p w:rsidR="00D728B0" w:rsidRPr="002535C1" w:rsidRDefault="00D728B0" w:rsidP="00747095">
      <w:pPr>
        <w:spacing w:line="360" w:lineRule="auto"/>
        <w:jc w:val="both"/>
        <w:rPr>
          <w:rFonts w:ascii="Verdana" w:hAnsi="Verdana" w:cs="Arial"/>
          <w:sz w:val="20"/>
          <w:szCs w:val="20"/>
        </w:rPr>
      </w:pP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747095">
        <w:rPr>
          <w:rFonts w:ascii="Verdana" w:hAnsi="Verdana" w:cs="Arial"/>
          <w:b/>
          <w:color w:val="000000"/>
          <w:sz w:val="20"/>
          <w:szCs w:val="20"/>
        </w:rPr>
        <w:t>2</w:t>
      </w:r>
      <w:r w:rsidR="00EB64A0" w:rsidRPr="00747095">
        <w:rPr>
          <w:rFonts w:ascii="Verdana" w:hAnsi="Verdana" w:cs="Arial"/>
          <w:b/>
          <w:color w:val="000000"/>
          <w:sz w:val="20"/>
          <w:szCs w:val="20"/>
        </w:rPr>
        <w:t>7</w:t>
      </w:r>
      <w:r w:rsidRPr="00747095">
        <w:rPr>
          <w:rFonts w:ascii="Verdana" w:hAnsi="Verdana" w:cs="Arial"/>
          <w:b/>
          <w:color w:val="000000"/>
          <w:sz w:val="20"/>
          <w:szCs w:val="20"/>
        </w:rPr>
        <w:t>.1</w:t>
      </w:r>
      <w:r w:rsidRPr="002535C1">
        <w:rPr>
          <w:rFonts w:ascii="Verdana" w:hAnsi="Verdana" w:cs="Arial"/>
          <w:color w:val="000000"/>
          <w:sz w:val="20"/>
          <w:szCs w:val="20"/>
        </w:rPr>
        <w:t>- Executado o Contrato, os serviços serão recebidos através de Termo de Recebimento Provisório e após Definitivo. </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a) Provisoriamente, pelo responsável por seu acompanhamento e fiscalização mediante Termo Circunstanciado em até 15 (quinze) dias do comunicado escrito da Contratada. </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b) Definitivamente pelo responsável por seu acompanhamento e fiscalização mediante Termo Circunstanciado assinado pelas partes, após terem os serviços sido examinados e julgados em perfeitas condições técnicas. O prazo não poderá ser superior a 90 (noventa) dias contados a partir do Recebimento Provisório.</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 c) Rejeitadas as que forem executadas em desacordo com o estabelecido no procedimento licitatório.</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 d) O Recebimento Provisório ou definitivo não exclui a Contratada pela responsabilidade civil, pela qualidade e execução dos serviços, podendo ocorrer solicitação para correção de defeitos de elaboração que surgirem dentro dos limites de prazo de garantia estabelecido pelo Código Civil Brasileiro. </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Obs: A entrega das obras em desconformidade com o especificado obrigará o adjudicatário a: </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lastRenderedPageBreak/>
        <w:t>a) Reparar, corrigir, remover, reconstruir ou substituir, às suas expensas, no total ou em parte o objeto do contrato, em que se verificarem vícios, defeitos ou incorreções resultantes da execução ou do emprego de materiais de baixa qualidade;</w:t>
      </w:r>
    </w:p>
    <w:p w:rsidR="00AB795E" w:rsidRPr="002535C1" w:rsidRDefault="00AB795E" w:rsidP="00747095">
      <w:pPr>
        <w:shd w:val="clear" w:color="auto" w:fill="FFFFFF"/>
        <w:spacing w:line="360" w:lineRule="auto"/>
        <w:jc w:val="both"/>
        <w:rPr>
          <w:rFonts w:ascii="Verdana" w:hAnsi="Verdana" w:cs="Arial"/>
          <w:color w:val="000000"/>
          <w:sz w:val="20"/>
          <w:szCs w:val="20"/>
        </w:rPr>
      </w:pPr>
      <w:r w:rsidRPr="002535C1">
        <w:rPr>
          <w:rFonts w:ascii="Verdana" w:hAnsi="Verdana" w:cs="Arial"/>
          <w:color w:val="000000"/>
          <w:sz w:val="20"/>
          <w:szCs w:val="20"/>
        </w:rPr>
        <w:t> b) Caso a correção não seja feita, o adjudicatário sujeitar-se-á a aplicação das sanções legais cabíveis;</w:t>
      </w:r>
      <w:r w:rsidRPr="002535C1">
        <w:rPr>
          <w:rStyle w:val="apple-converted-space"/>
          <w:rFonts w:ascii="Verdana" w:hAnsi="Verdana" w:cs="Arial"/>
          <w:color w:val="000000"/>
          <w:sz w:val="20"/>
          <w:szCs w:val="20"/>
        </w:rPr>
        <w:t> </w:t>
      </w:r>
    </w:p>
    <w:p w:rsidR="00CA751F" w:rsidRPr="002535C1" w:rsidRDefault="00CA751F" w:rsidP="00747095">
      <w:pPr>
        <w:spacing w:line="360" w:lineRule="auto"/>
        <w:jc w:val="both"/>
        <w:rPr>
          <w:rFonts w:ascii="Verdana" w:hAnsi="Verdana" w:cs="Arial"/>
          <w:sz w:val="20"/>
          <w:szCs w:val="20"/>
        </w:rPr>
      </w:pPr>
    </w:p>
    <w:p w:rsidR="00607223" w:rsidRPr="002535C1" w:rsidRDefault="006B3849" w:rsidP="00747095">
      <w:pPr>
        <w:pStyle w:val="Ttulo1"/>
        <w:shd w:val="clear" w:color="auto" w:fill="FFFFFF" w:themeFill="background1"/>
        <w:tabs>
          <w:tab w:val="left" w:pos="0"/>
        </w:tabs>
        <w:suppressAutoHyphens/>
        <w:spacing w:line="360" w:lineRule="auto"/>
        <w:jc w:val="both"/>
        <w:rPr>
          <w:rFonts w:ascii="Verdana" w:hAnsi="Verdana" w:cs="Arial"/>
          <w:sz w:val="20"/>
          <w:szCs w:val="20"/>
          <w:u w:val="none"/>
        </w:rPr>
      </w:pPr>
      <w:r w:rsidRPr="002535C1">
        <w:rPr>
          <w:rFonts w:ascii="Verdana" w:hAnsi="Verdana" w:cs="Arial"/>
          <w:sz w:val="20"/>
          <w:szCs w:val="20"/>
          <w:u w:val="none"/>
        </w:rPr>
        <w:t>2</w:t>
      </w:r>
      <w:r w:rsidR="00EB64A0">
        <w:rPr>
          <w:rFonts w:ascii="Verdana" w:hAnsi="Verdana" w:cs="Arial"/>
          <w:sz w:val="20"/>
          <w:szCs w:val="20"/>
          <w:u w:val="none"/>
        </w:rPr>
        <w:t>8</w:t>
      </w:r>
      <w:r w:rsidR="006271AC" w:rsidRPr="002535C1">
        <w:rPr>
          <w:rFonts w:ascii="Verdana" w:hAnsi="Verdana" w:cs="Arial"/>
          <w:sz w:val="20"/>
          <w:szCs w:val="20"/>
          <w:u w:val="none"/>
        </w:rPr>
        <w:t>.</w:t>
      </w:r>
      <w:r w:rsidR="004B5A67" w:rsidRPr="002535C1">
        <w:rPr>
          <w:rFonts w:ascii="Verdana" w:hAnsi="Verdana" w:cs="Arial"/>
          <w:sz w:val="20"/>
          <w:szCs w:val="20"/>
          <w:u w:val="none"/>
        </w:rPr>
        <w:t xml:space="preserve"> </w:t>
      </w:r>
      <w:r w:rsidR="00607223" w:rsidRPr="002535C1">
        <w:rPr>
          <w:rFonts w:ascii="Verdana" w:hAnsi="Verdana" w:cs="Arial"/>
          <w:sz w:val="20"/>
          <w:szCs w:val="20"/>
          <w:u w:val="none"/>
        </w:rPr>
        <w:t>DO ACOMPANHAMENTO</w:t>
      </w:r>
      <w:r w:rsidR="00EB64A0">
        <w:rPr>
          <w:rFonts w:ascii="Verdana" w:hAnsi="Verdana" w:cs="Arial"/>
          <w:sz w:val="20"/>
          <w:szCs w:val="20"/>
          <w:u w:val="none"/>
        </w:rPr>
        <w:t xml:space="preserve"> E FISCALIZAÇÃO DA EXECUÇÃO DO </w:t>
      </w:r>
      <w:r w:rsidR="00607223" w:rsidRPr="002535C1">
        <w:rPr>
          <w:rFonts w:ascii="Verdana" w:hAnsi="Verdana" w:cs="Arial"/>
          <w:sz w:val="20"/>
          <w:szCs w:val="20"/>
          <w:u w:val="none"/>
        </w:rPr>
        <w:t>CONTRATO</w:t>
      </w:r>
    </w:p>
    <w:p w:rsidR="00607223" w:rsidRPr="002535C1" w:rsidRDefault="00607223" w:rsidP="00747095">
      <w:pPr>
        <w:spacing w:line="360" w:lineRule="auto"/>
        <w:jc w:val="both"/>
        <w:rPr>
          <w:rFonts w:ascii="Verdana" w:hAnsi="Verdana" w:cs="Arial"/>
          <w:sz w:val="20"/>
          <w:szCs w:val="20"/>
        </w:rPr>
      </w:pPr>
    </w:p>
    <w:p w:rsidR="004F775D" w:rsidRPr="0026697E" w:rsidRDefault="00293712" w:rsidP="00747095">
      <w:pPr>
        <w:spacing w:line="360" w:lineRule="auto"/>
        <w:jc w:val="both"/>
        <w:rPr>
          <w:rFonts w:ascii="Verdana" w:hAnsi="Verdana"/>
          <w:sz w:val="18"/>
          <w:szCs w:val="18"/>
        </w:rPr>
      </w:pPr>
      <w:r>
        <w:rPr>
          <w:rFonts w:ascii="Verdana" w:hAnsi="Verdana"/>
          <w:b/>
          <w:sz w:val="18"/>
          <w:szCs w:val="18"/>
        </w:rPr>
        <w:t>2</w:t>
      </w:r>
      <w:r w:rsidR="00A04BD9">
        <w:rPr>
          <w:rFonts w:ascii="Verdana" w:hAnsi="Verdana"/>
          <w:b/>
          <w:sz w:val="18"/>
          <w:szCs w:val="18"/>
        </w:rPr>
        <w:t>8</w:t>
      </w:r>
      <w:r w:rsidR="004F775D" w:rsidRPr="004E7CF7">
        <w:rPr>
          <w:rFonts w:ascii="Verdana" w:hAnsi="Verdana"/>
          <w:b/>
          <w:sz w:val="18"/>
          <w:szCs w:val="18"/>
        </w:rPr>
        <w:t xml:space="preserve">.1 </w:t>
      </w:r>
      <w:r w:rsidR="004F775D" w:rsidRPr="004E7CF7">
        <w:rPr>
          <w:rFonts w:ascii="Verdana" w:hAnsi="Verdana"/>
          <w:sz w:val="18"/>
          <w:szCs w:val="18"/>
        </w:rPr>
        <w:t>A CONTRATANTE deverá fiscalizar, através do fiscal do Contrato, como lhe aprouver e no seu exclusivo interesse, o exato cumprimento das cláusulas e condições contratadas, registrando as deficiências porventura existentes e comunicar, por escrito diretamente à CONTRATADA, todas e quaisquer irregularidades ocorridas com os empregados desta, afim de que sejam t</w:t>
      </w:r>
      <w:r w:rsidR="004F775D" w:rsidRPr="0026697E">
        <w:rPr>
          <w:rFonts w:ascii="Verdana" w:hAnsi="Verdana"/>
          <w:sz w:val="18"/>
          <w:szCs w:val="18"/>
        </w:rPr>
        <w:t>omadas as devidas providências.</w:t>
      </w:r>
    </w:p>
    <w:p w:rsidR="004F775D" w:rsidRPr="0026697E" w:rsidRDefault="00293712" w:rsidP="00747095">
      <w:pPr>
        <w:tabs>
          <w:tab w:val="left" w:pos="567"/>
        </w:tabs>
        <w:spacing w:line="360" w:lineRule="auto"/>
        <w:jc w:val="both"/>
        <w:rPr>
          <w:rFonts w:ascii="Verdana" w:hAnsi="Verdana" w:cs="Arial"/>
          <w:sz w:val="18"/>
          <w:szCs w:val="18"/>
          <w:lang w:eastAsia="en-US"/>
        </w:rPr>
      </w:pPr>
      <w:r>
        <w:rPr>
          <w:rFonts w:ascii="Verdana" w:hAnsi="Verdana"/>
          <w:b/>
          <w:sz w:val="18"/>
          <w:szCs w:val="18"/>
        </w:rPr>
        <w:t>2</w:t>
      </w:r>
      <w:r w:rsidR="00A04BD9">
        <w:rPr>
          <w:rFonts w:ascii="Verdana" w:hAnsi="Verdana"/>
          <w:b/>
          <w:sz w:val="18"/>
          <w:szCs w:val="18"/>
        </w:rPr>
        <w:t>8</w:t>
      </w:r>
      <w:r w:rsidR="004F775D" w:rsidRPr="0026697E">
        <w:rPr>
          <w:rFonts w:ascii="Verdana" w:hAnsi="Verdana"/>
          <w:b/>
          <w:sz w:val="18"/>
          <w:szCs w:val="18"/>
        </w:rPr>
        <w:t>.2</w:t>
      </w:r>
      <w:r w:rsidR="004F775D" w:rsidRPr="0026697E">
        <w:rPr>
          <w:rFonts w:ascii="Verdana" w:hAnsi="Verdana"/>
          <w:sz w:val="18"/>
          <w:szCs w:val="18"/>
        </w:rPr>
        <w:t xml:space="preserve"> </w:t>
      </w:r>
      <w:r w:rsidR="004F775D" w:rsidRPr="0026697E">
        <w:rPr>
          <w:rFonts w:ascii="Verdana" w:hAnsi="Verdana" w:cs="Arial"/>
          <w:sz w:val="18"/>
          <w:szCs w:val="18"/>
          <w:lang w:eastAsia="en-US"/>
        </w:rPr>
        <w:t>O acompanhamento e a fiscalização da execução do contrato consistem na verificação da conformidade da prestação dos serviços e dos materiais e equipamentos empregados, de forma a assegurar o perfeito cumprimento do ajuste, que serão exercidos por um ou mais representantes da Contratante, especialmente designados, na forma dos arts. 67 e 73 da Lei nº 8.666, de 1993..</w:t>
      </w:r>
    </w:p>
    <w:p w:rsidR="004F775D" w:rsidRPr="008634B5" w:rsidRDefault="00293712" w:rsidP="00747095">
      <w:pPr>
        <w:tabs>
          <w:tab w:val="left" w:pos="1323"/>
        </w:tabs>
        <w:spacing w:line="360" w:lineRule="auto"/>
        <w:ind w:left="567" w:right="-143"/>
        <w:jc w:val="both"/>
        <w:rPr>
          <w:rFonts w:ascii="Verdana" w:hAnsi="Verdana" w:cs="Arial"/>
          <w:color w:val="FF0000"/>
          <w:sz w:val="18"/>
          <w:szCs w:val="18"/>
        </w:rPr>
      </w:pPr>
      <w:r>
        <w:rPr>
          <w:rFonts w:ascii="Verdana" w:hAnsi="Verdana" w:cs="Arial"/>
          <w:b/>
          <w:color w:val="000000" w:themeColor="text1"/>
          <w:sz w:val="18"/>
          <w:szCs w:val="18"/>
        </w:rPr>
        <w:t>2</w:t>
      </w:r>
      <w:r w:rsidR="00A04BD9">
        <w:rPr>
          <w:rFonts w:ascii="Verdana" w:hAnsi="Verdana" w:cs="Arial"/>
          <w:b/>
          <w:color w:val="000000" w:themeColor="text1"/>
          <w:sz w:val="18"/>
          <w:szCs w:val="18"/>
        </w:rPr>
        <w:t>8</w:t>
      </w:r>
      <w:r w:rsidR="004F775D" w:rsidRPr="0026697E">
        <w:rPr>
          <w:rFonts w:ascii="Verdana" w:hAnsi="Verdana" w:cs="Arial"/>
          <w:b/>
          <w:color w:val="000000" w:themeColor="text1"/>
          <w:sz w:val="18"/>
          <w:szCs w:val="18"/>
        </w:rPr>
        <w:t>.2.1</w:t>
      </w:r>
      <w:r w:rsidR="004F775D" w:rsidRPr="0026697E">
        <w:rPr>
          <w:rFonts w:ascii="Verdana" w:hAnsi="Verdana" w:cs="Arial"/>
          <w:color w:val="000000" w:themeColor="text1"/>
          <w:sz w:val="18"/>
          <w:szCs w:val="18"/>
        </w:rPr>
        <w:t xml:space="preserve"> </w:t>
      </w:r>
      <w:r w:rsidR="004F775D" w:rsidRPr="0026697E">
        <w:rPr>
          <w:rFonts w:ascii="Verdana" w:hAnsi="Verdana" w:cs="Arial"/>
          <w:sz w:val="18"/>
          <w:szCs w:val="18"/>
        </w:rPr>
        <w:t xml:space="preserve">O </w:t>
      </w:r>
      <w:r w:rsidR="004F775D" w:rsidRPr="008634B5">
        <w:rPr>
          <w:rFonts w:ascii="Verdana" w:hAnsi="Verdana" w:cs="Arial"/>
          <w:sz w:val="18"/>
          <w:szCs w:val="18"/>
        </w:rPr>
        <w:t xml:space="preserve">acompanhamento e a fiscalização deste termo contratual, ficarão a cargo da </w:t>
      </w:r>
      <w:r w:rsidR="004F775D" w:rsidRPr="008634B5">
        <w:rPr>
          <w:rFonts w:ascii="Verdana" w:hAnsi="Verdana" w:cs="Arial"/>
          <w:b/>
          <w:sz w:val="18"/>
          <w:szCs w:val="18"/>
        </w:rPr>
        <w:t>CONTRATANTE,</w:t>
      </w:r>
      <w:r w:rsidR="004F775D" w:rsidRPr="008634B5">
        <w:rPr>
          <w:rFonts w:ascii="Verdana" w:hAnsi="Verdana" w:cs="Arial"/>
          <w:sz w:val="18"/>
          <w:szCs w:val="18"/>
        </w:rPr>
        <w:t xml:space="preserve"> juntamente com a</w:t>
      </w:r>
      <w:r w:rsidR="004F775D" w:rsidRPr="00747095">
        <w:rPr>
          <w:rFonts w:ascii="Verdana" w:hAnsi="Verdana" w:cs="Arial"/>
          <w:sz w:val="18"/>
          <w:szCs w:val="18"/>
        </w:rPr>
        <w:t xml:space="preserve"> SECRETARIA MUNICIPAL DE </w:t>
      </w:r>
      <w:r w:rsidRPr="00747095">
        <w:rPr>
          <w:rFonts w:ascii="Verdana" w:hAnsi="Verdana" w:cs="Arial"/>
          <w:sz w:val="18"/>
          <w:szCs w:val="18"/>
        </w:rPr>
        <w:t>EDUCAÇÃO, CULTURA, ESPORTE E LAZER</w:t>
      </w:r>
      <w:r w:rsidR="004F775D" w:rsidRPr="00747095">
        <w:rPr>
          <w:rFonts w:ascii="Verdana" w:hAnsi="Verdana" w:cs="Arial"/>
          <w:sz w:val="18"/>
          <w:szCs w:val="18"/>
        </w:rPr>
        <w:t>,</w:t>
      </w:r>
      <w:r w:rsidR="004F775D" w:rsidRPr="008634B5">
        <w:rPr>
          <w:rFonts w:ascii="Verdana" w:hAnsi="Verdana" w:cs="Arial"/>
          <w:sz w:val="18"/>
          <w:szCs w:val="18"/>
        </w:rPr>
        <w:t xml:space="preserve"> que, designa para este ato, </w:t>
      </w:r>
      <w:r>
        <w:rPr>
          <w:rFonts w:ascii="Verdana" w:hAnsi="Verdana" w:cs="Arial"/>
          <w:sz w:val="18"/>
          <w:szCs w:val="18"/>
        </w:rPr>
        <w:t>o</w:t>
      </w:r>
      <w:r w:rsidR="004F775D" w:rsidRPr="008634B5">
        <w:rPr>
          <w:rFonts w:ascii="Verdana" w:hAnsi="Verdana" w:cs="Arial"/>
          <w:sz w:val="18"/>
          <w:szCs w:val="18"/>
        </w:rPr>
        <w:t xml:space="preserve"> servidor – </w:t>
      </w:r>
      <w:r w:rsidR="004F775D" w:rsidRPr="008634B5">
        <w:rPr>
          <w:rFonts w:ascii="Verdana" w:hAnsi="Verdana" w:cs="Arial"/>
          <w:bCs/>
          <w:sz w:val="18"/>
          <w:szCs w:val="18"/>
        </w:rPr>
        <w:t>Engenheir</w:t>
      </w:r>
      <w:r>
        <w:rPr>
          <w:rFonts w:ascii="Verdana" w:hAnsi="Verdana" w:cs="Arial"/>
          <w:bCs/>
          <w:sz w:val="18"/>
          <w:szCs w:val="18"/>
        </w:rPr>
        <w:t>o</w:t>
      </w:r>
      <w:r w:rsidR="004F775D" w:rsidRPr="008634B5">
        <w:rPr>
          <w:rFonts w:ascii="Verdana" w:hAnsi="Verdana" w:cs="Arial"/>
          <w:bCs/>
          <w:sz w:val="18"/>
          <w:szCs w:val="18"/>
        </w:rPr>
        <w:t xml:space="preserve"> Civil </w:t>
      </w:r>
      <w:r w:rsidR="00A04BD9" w:rsidRPr="002535C1">
        <w:rPr>
          <w:rFonts w:ascii="Verdana" w:hAnsi="Verdana" w:cs="Arial"/>
          <w:b/>
          <w:bCs/>
          <w:sz w:val="20"/>
          <w:szCs w:val="20"/>
        </w:rPr>
        <w:t>MARCELO FRANÇA MARTINS</w:t>
      </w:r>
      <w:r w:rsidR="00A04BD9" w:rsidRPr="008634B5">
        <w:rPr>
          <w:rFonts w:ascii="Verdana" w:hAnsi="Verdana" w:cs="Calibri"/>
          <w:b/>
          <w:sz w:val="18"/>
          <w:szCs w:val="18"/>
        </w:rPr>
        <w:t xml:space="preserve"> </w:t>
      </w:r>
      <w:r w:rsidR="004F775D" w:rsidRPr="008634B5">
        <w:rPr>
          <w:rFonts w:ascii="Verdana" w:hAnsi="Verdana" w:cs="Calibri"/>
          <w:b/>
          <w:sz w:val="18"/>
          <w:szCs w:val="18"/>
        </w:rPr>
        <w:t>– CREA</w:t>
      </w:r>
      <w:r w:rsidR="00320BD1">
        <w:rPr>
          <w:rFonts w:ascii="Verdana" w:hAnsi="Verdana" w:cs="Calibri"/>
          <w:b/>
          <w:sz w:val="18"/>
          <w:szCs w:val="18"/>
        </w:rPr>
        <w:t xml:space="preserve"> D-</w:t>
      </w:r>
      <w:r w:rsidR="001D2022">
        <w:rPr>
          <w:rFonts w:ascii="Verdana" w:hAnsi="Verdana" w:cs="Calibri"/>
          <w:b/>
          <w:sz w:val="18"/>
          <w:szCs w:val="18"/>
        </w:rPr>
        <w:t>GO</w:t>
      </w:r>
      <w:r w:rsidR="004F775D" w:rsidRPr="008634B5">
        <w:rPr>
          <w:rFonts w:ascii="Verdana" w:hAnsi="Verdana" w:cs="Calibri"/>
          <w:b/>
          <w:sz w:val="18"/>
          <w:szCs w:val="18"/>
        </w:rPr>
        <w:t xml:space="preserve"> n. </w:t>
      </w:r>
      <w:r w:rsidR="00320BD1">
        <w:rPr>
          <w:rFonts w:ascii="Verdana" w:hAnsi="Verdana" w:cs="Calibri"/>
          <w:b/>
          <w:sz w:val="18"/>
          <w:szCs w:val="18"/>
        </w:rPr>
        <w:t>1014629756</w:t>
      </w:r>
      <w:r w:rsidR="004F775D" w:rsidRPr="008634B5">
        <w:rPr>
          <w:rFonts w:ascii="Verdana" w:hAnsi="Verdana" w:cs="Arial"/>
          <w:sz w:val="18"/>
          <w:szCs w:val="18"/>
        </w:rPr>
        <w:t xml:space="preserve">, nos termos do </w:t>
      </w:r>
      <w:r w:rsidR="004F775D" w:rsidRPr="008634B5">
        <w:rPr>
          <w:rFonts w:ascii="Verdana" w:hAnsi="Verdana" w:cs="Arial"/>
          <w:b/>
          <w:sz w:val="18"/>
          <w:szCs w:val="18"/>
        </w:rPr>
        <w:t xml:space="preserve">Artigo 67 da Lei n°. 8.666 de 21 de Junho de 1991 e suas alterações posteriores, </w:t>
      </w:r>
      <w:r w:rsidR="004F775D" w:rsidRPr="008634B5">
        <w:rPr>
          <w:rFonts w:ascii="Verdana" w:hAnsi="Verdana" w:cs="Arial"/>
          <w:sz w:val="18"/>
          <w:szCs w:val="18"/>
        </w:rPr>
        <w:t>especialmente para este fim.</w:t>
      </w:r>
    </w:p>
    <w:p w:rsidR="004F775D" w:rsidRPr="0026697E" w:rsidRDefault="004F775D" w:rsidP="00747095">
      <w:pPr>
        <w:spacing w:line="360" w:lineRule="auto"/>
        <w:jc w:val="both"/>
        <w:rPr>
          <w:rFonts w:ascii="Verdana" w:hAnsi="Verdana"/>
          <w:sz w:val="18"/>
          <w:szCs w:val="18"/>
        </w:rPr>
      </w:pPr>
      <w:r w:rsidRPr="008634B5">
        <w:rPr>
          <w:rFonts w:ascii="Verdana" w:hAnsi="Verdana"/>
          <w:sz w:val="18"/>
          <w:szCs w:val="18"/>
        </w:rPr>
        <w:t xml:space="preserve"> </w:t>
      </w:r>
      <w:r w:rsidR="000429D3">
        <w:rPr>
          <w:rFonts w:ascii="Verdana" w:hAnsi="Verdana"/>
          <w:b/>
          <w:sz w:val="18"/>
          <w:szCs w:val="18"/>
        </w:rPr>
        <w:t>2</w:t>
      </w:r>
      <w:r w:rsidR="00C16A35">
        <w:rPr>
          <w:rFonts w:ascii="Verdana" w:hAnsi="Verdana"/>
          <w:b/>
          <w:sz w:val="18"/>
          <w:szCs w:val="18"/>
        </w:rPr>
        <w:t>8</w:t>
      </w:r>
      <w:r w:rsidRPr="008634B5">
        <w:rPr>
          <w:rFonts w:ascii="Verdana" w:hAnsi="Verdana"/>
          <w:b/>
          <w:sz w:val="18"/>
          <w:szCs w:val="18"/>
        </w:rPr>
        <w:t>.3</w:t>
      </w:r>
      <w:r w:rsidRPr="008634B5">
        <w:rPr>
          <w:rFonts w:ascii="Verdana" w:hAnsi="Verdana"/>
          <w:sz w:val="18"/>
          <w:szCs w:val="18"/>
        </w:rPr>
        <w:t xml:space="preserve"> A fiscalização de que trata este item não exclui nem reduz a responsabilidade da CONTRATADA, inclusive perante terceiros, por qualquer</w:t>
      </w:r>
      <w:r w:rsidRPr="0026697E">
        <w:rPr>
          <w:rFonts w:ascii="Verdana" w:hAnsi="Verdana"/>
          <w:sz w:val="18"/>
          <w:szCs w:val="18"/>
        </w:rPr>
        <w:t xml:space="preserve"> irregularidade, ainda que resultante de imperfeições técnicas, vícios redibitórios, ou emprego de material inadequado ou de qualidade inferior, e, na ocorrência desta, não implica em corresponsabilidade da Administração ou de seus agentes e preposto.</w:t>
      </w:r>
    </w:p>
    <w:p w:rsidR="004F775D" w:rsidRPr="0026697E" w:rsidRDefault="000429D3" w:rsidP="00747095">
      <w:pPr>
        <w:tabs>
          <w:tab w:val="left" w:pos="567"/>
        </w:tabs>
        <w:spacing w:line="360" w:lineRule="auto"/>
        <w:jc w:val="both"/>
        <w:rPr>
          <w:rFonts w:ascii="Verdana" w:hAnsi="Verdana" w:cs="Arial"/>
          <w:sz w:val="18"/>
          <w:szCs w:val="18"/>
          <w:lang w:eastAsia="en-US"/>
        </w:rPr>
      </w:pPr>
      <w:r>
        <w:rPr>
          <w:rFonts w:ascii="Verdana" w:hAnsi="Verdana"/>
          <w:b/>
          <w:sz w:val="18"/>
          <w:szCs w:val="18"/>
        </w:rPr>
        <w:t>2</w:t>
      </w:r>
      <w:r w:rsidR="00C16A35">
        <w:rPr>
          <w:rFonts w:ascii="Verdana" w:hAnsi="Verdana"/>
          <w:b/>
          <w:sz w:val="18"/>
          <w:szCs w:val="18"/>
        </w:rPr>
        <w:t>8</w:t>
      </w:r>
      <w:r w:rsidR="004F775D" w:rsidRPr="0026697E">
        <w:rPr>
          <w:rFonts w:ascii="Verdana" w:hAnsi="Verdana"/>
          <w:b/>
          <w:sz w:val="18"/>
          <w:szCs w:val="18"/>
        </w:rPr>
        <w:t>.4</w:t>
      </w:r>
      <w:r w:rsidR="004F775D" w:rsidRPr="0026697E">
        <w:rPr>
          <w:rFonts w:ascii="Verdana" w:hAnsi="Verdana" w:cs="Arial"/>
          <w:b/>
          <w:sz w:val="18"/>
          <w:szCs w:val="18"/>
          <w:lang w:eastAsia="en-US"/>
        </w:rPr>
        <w:t xml:space="preserve"> </w:t>
      </w:r>
      <w:r w:rsidR="004F775D" w:rsidRPr="0026697E">
        <w:rPr>
          <w:rFonts w:ascii="Verdana" w:hAnsi="Verdana" w:cs="Arial"/>
          <w:sz w:val="18"/>
          <w:szCs w:val="18"/>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E46031" w:rsidRPr="002535C1" w:rsidRDefault="00E46031" w:rsidP="00747095">
      <w:pPr>
        <w:spacing w:line="360" w:lineRule="auto"/>
        <w:jc w:val="both"/>
        <w:rPr>
          <w:rFonts w:ascii="Verdana" w:hAnsi="Verdana" w:cs="Arial"/>
          <w:sz w:val="20"/>
          <w:szCs w:val="20"/>
        </w:rPr>
      </w:pPr>
    </w:p>
    <w:p w:rsidR="004F775D" w:rsidRPr="00141CF3" w:rsidRDefault="00C16A35" w:rsidP="00747095">
      <w:pPr>
        <w:tabs>
          <w:tab w:val="left" w:pos="567"/>
        </w:tabs>
        <w:spacing w:line="360" w:lineRule="auto"/>
        <w:jc w:val="both"/>
        <w:rPr>
          <w:rFonts w:ascii="Verdana" w:hAnsi="Verdana"/>
          <w:b/>
          <w:bCs/>
          <w:sz w:val="18"/>
          <w:szCs w:val="18"/>
        </w:rPr>
      </w:pPr>
      <w:r>
        <w:rPr>
          <w:rFonts w:ascii="Verdana" w:hAnsi="Verdana"/>
          <w:b/>
          <w:bCs/>
          <w:sz w:val="18"/>
          <w:szCs w:val="18"/>
          <w:shd w:val="clear" w:color="auto" w:fill="C0C0C0"/>
        </w:rPr>
        <w:t>29</w:t>
      </w:r>
      <w:r w:rsidR="004F775D" w:rsidRPr="0026697E">
        <w:rPr>
          <w:rFonts w:ascii="Verdana" w:hAnsi="Verdana"/>
          <w:b/>
          <w:bCs/>
          <w:sz w:val="18"/>
          <w:szCs w:val="18"/>
          <w:shd w:val="clear" w:color="auto" w:fill="C0C0C0"/>
        </w:rPr>
        <w:t xml:space="preserve"> - DAS </w:t>
      </w:r>
      <w:r w:rsidR="004F775D" w:rsidRPr="00141CF3">
        <w:rPr>
          <w:rFonts w:ascii="Verdana" w:hAnsi="Verdana"/>
          <w:b/>
          <w:bCs/>
          <w:sz w:val="18"/>
          <w:szCs w:val="18"/>
          <w:shd w:val="clear" w:color="auto" w:fill="C0C0C0"/>
        </w:rPr>
        <w:t>SANÇÕES ADMINISTRATIVAS</w:t>
      </w:r>
    </w:p>
    <w:p w:rsidR="004F775D" w:rsidRPr="00141CF3" w:rsidRDefault="00C16A35" w:rsidP="00747095">
      <w:pPr>
        <w:tabs>
          <w:tab w:val="left" w:pos="0"/>
        </w:tabs>
        <w:spacing w:line="360" w:lineRule="auto"/>
        <w:jc w:val="both"/>
        <w:rPr>
          <w:rFonts w:ascii="Verdana" w:eastAsia="Arial Unicode MS" w:hAnsi="Verdana" w:cs="Calibri"/>
          <w:sz w:val="18"/>
          <w:szCs w:val="18"/>
        </w:rPr>
      </w:pPr>
      <w:r>
        <w:rPr>
          <w:rFonts w:ascii="Verdana" w:hAnsi="Verdana"/>
          <w:b/>
          <w:sz w:val="18"/>
          <w:szCs w:val="18"/>
        </w:rPr>
        <w:t>29</w:t>
      </w:r>
      <w:r w:rsidR="004F775D" w:rsidRPr="00141CF3">
        <w:rPr>
          <w:rFonts w:ascii="Verdana" w:hAnsi="Verdana"/>
          <w:b/>
          <w:sz w:val="18"/>
          <w:szCs w:val="18"/>
        </w:rPr>
        <w:t>.1</w:t>
      </w:r>
      <w:r w:rsidR="004F775D" w:rsidRPr="00141CF3">
        <w:rPr>
          <w:rFonts w:ascii="Verdana" w:hAnsi="Verdana"/>
          <w:sz w:val="18"/>
          <w:szCs w:val="18"/>
        </w:rPr>
        <w:t xml:space="preserve"> </w:t>
      </w:r>
      <w:r w:rsidR="004F775D" w:rsidRPr="00141CF3">
        <w:rPr>
          <w:rFonts w:ascii="Verdana" w:eastAsia="Arial Unicode MS" w:hAnsi="Verdana" w:cs="Calibri"/>
          <w:sz w:val="18"/>
          <w:szCs w:val="18"/>
        </w:rPr>
        <w:t>A contratada responderá administrativamente pela qualidade e eficiência da obra por ela executada.</w:t>
      </w:r>
    </w:p>
    <w:p w:rsidR="004F775D" w:rsidRPr="00141CF3" w:rsidRDefault="00C16A35"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lastRenderedPageBreak/>
        <w:t>29</w:t>
      </w:r>
      <w:r w:rsidR="004F775D" w:rsidRPr="00141CF3">
        <w:rPr>
          <w:rFonts w:ascii="Verdana" w:eastAsia="Arial Unicode MS" w:hAnsi="Verdana" w:cs="Calibri"/>
          <w:b/>
          <w:sz w:val="18"/>
          <w:szCs w:val="18"/>
        </w:rPr>
        <w:t>.2</w:t>
      </w:r>
      <w:r w:rsidR="004F775D" w:rsidRPr="00141CF3">
        <w:rPr>
          <w:rFonts w:ascii="Verdana" w:eastAsia="Arial Unicode MS" w:hAnsi="Verdana" w:cs="Calibri"/>
          <w:sz w:val="18"/>
          <w:szCs w:val="18"/>
        </w:rPr>
        <w:t xml:space="preserve"> Durante a execução da obra, verificada a existência de quaisquer falhas que importem em prejuízo ao Município ou a terceiros, serão considerada como inexecução parcial do contrato, sendo que, tal medida não exclui à contratada as sanções previstas de responsabilidade criminal e civil por danos morais ou físicos a terceiros, nos termos da Lei.</w:t>
      </w:r>
    </w:p>
    <w:p w:rsidR="004F775D" w:rsidRPr="00141CF3" w:rsidRDefault="00C16A35" w:rsidP="00747095">
      <w:pPr>
        <w:tabs>
          <w:tab w:val="left" w:pos="567"/>
        </w:tabs>
        <w:spacing w:line="360" w:lineRule="auto"/>
        <w:jc w:val="both"/>
        <w:rPr>
          <w:rFonts w:ascii="Verdana" w:eastAsia="Arial Unicode MS" w:hAnsi="Verdana" w:cs="Calibri"/>
          <w:sz w:val="18"/>
          <w:szCs w:val="18"/>
        </w:rPr>
      </w:pPr>
      <w:r>
        <w:rPr>
          <w:rFonts w:ascii="Verdana" w:eastAsia="Arial Unicode MS" w:hAnsi="Verdana" w:cs="Calibri"/>
          <w:b/>
          <w:sz w:val="18"/>
          <w:szCs w:val="18"/>
        </w:rPr>
        <w:t>29</w:t>
      </w:r>
      <w:r w:rsidR="004F775D" w:rsidRPr="00141CF3">
        <w:rPr>
          <w:rFonts w:ascii="Verdana" w:eastAsia="Arial Unicode MS" w:hAnsi="Verdana" w:cs="Calibri"/>
          <w:b/>
          <w:sz w:val="18"/>
          <w:szCs w:val="18"/>
        </w:rPr>
        <w:t>.3</w:t>
      </w:r>
      <w:r w:rsidR="004F775D" w:rsidRPr="00141CF3">
        <w:rPr>
          <w:rFonts w:ascii="Verdana" w:eastAsia="Arial Unicode MS" w:hAnsi="Verdana" w:cs="Calibri"/>
          <w:sz w:val="18"/>
          <w:szCs w:val="18"/>
        </w:rPr>
        <w:t xml:space="preserve"> O descumprimento total ou parcial das obrigações assumidas pela contratada, sem a justificativa aceita pelo Município e resguardadas as disposições dos arts. </w:t>
      </w:r>
      <w:smartTag w:uri="urn:schemas-microsoft-com:office:smarttags" w:element="metricconverter">
        <w:smartTagPr>
          <w:attr w:name="ProductID" w:val="86 a"/>
        </w:smartTagPr>
        <w:r w:rsidR="004F775D" w:rsidRPr="00141CF3">
          <w:rPr>
            <w:rFonts w:ascii="Verdana" w:eastAsia="Arial Unicode MS" w:hAnsi="Verdana" w:cs="Calibri"/>
            <w:sz w:val="18"/>
            <w:szCs w:val="18"/>
          </w:rPr>
          <w:t>86 a</w:t>
        </w:r>
      </w:smartTag>
      <w:r w:rsidR="004F775D" w:rsidRPr="00141CF3">
        <w:rPr>
          <w:rFonts w:ascii="Verdana" w:eastAsia="Arial Unicode MS" w:hAnsi="Verdana" w:cs="Calibri"/>
          <w:sz w:val="18"/>
          <w:szCs w:val="18"/>
        </w:rPr>
        <w:t xml:space="preserve"> 88 da Lei n.8.666/93 a</w:t>
      </w:r>
      <w:r w:rsidR="004F775D">
        <w:rPr>
          <w:rFonts w:ascii="Verdana" w:eastAsia="Arial Unicode MS" w:hAnsi="Verdana" w:cs="Calibri"/>
          <w:sz w:val="18"/>
          <w:szCs w:val="18"/>
        </w:rPr>
        <w:t>carretarão</w:t>
      </w:r>
      <w:r w:rsidR="004F775D" w:rsidRPr="00141CF3">
        <w:rPr>
          <w:rFonts w:ascii="Verdana" w:eastAsia="Arial Unicode MS" w:hAnsi="Verdana" w:cs="Calibri"/>
          <w:sz w:val="18"/>
          <w:szCs w:val="18"/>
        </w:rPr>
        <w:t xml:space="preserve"> a aplicação das seguintes sanções administrativas: </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.3.1. </w:t>
      </w:r>
      <w:r w:rsidRPr="00141CF3">
        <w:rPr>
          <w:rFonts w:ascii="Verdana" w:eastAsia="Arial Unicode MS" w:hAnsi="Verdana" w:cs="Calibri"/>
          <w:b/>
          <w:sz w:val="18"/>
          <w:szCs w:val="18"/>
          <w:u w:val="single"/>
        </w:rPr>
        <w:t>ADVERTÊNCIA</w:t>
      </w:r>
      <w:r w:rsidRPr="00141CF3">
        <w:rPr>
          <w:rFonts w:ascii="Verdana" w:eastAsia="Arial Unicode MS" w:hAnsi="Verdana" w:cs="Calibri"/>
          <w:sz w:val="18"/>
          <w:szCs w:val="18"/>
        </w:rPr>
        <w:t>, nos casos de desatendimentos das determinações regulares dos engenheiros fiscais do contrato, assim como a de seus superiores, ou nos casos de descumprimento, doloso ou culposo do cronograma físico financeiro, e nos demais casos de inexecução parcial do contrato;</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.3.2. </w:t>
      </w:r>
      <w:r w:rsidRPr="00141CF3">
        <w:rPr>
          <w:rFonts w:ascii="Verdana" w:eastAsia="Arial Unicode MS" w:hAnsi="Verdana" w:cs="Calibri"/>
          <w:b/>
          <w:sz w:val="18"/>
          <w:szCs w:val="18"/>
          <w:u w:val="single"/>
        </w:rPr>
        <w:t>MULTA</w:t>
      </w:r>
      <w:r w:rsidRPr="00141CF3">
        <w:rPr>
          <w:rFonts w:ascii="Verdana" w:eastAsia="Arial Unicode MS" w:hAnsi="Verdana" w:cs="Calibri"/>
          <w:sz w:val="18"/>
          <w:szCs w:val="18"/>
        </w:rPr>
        <w:t>, nos seguintes valores:</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a) de 0,33% (zero vírgula trinta e três) por cento, ao dia, incidente sobre o valor da parcela da obra ou serviço em atraso, em até 30 (trinta) dias;</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b) de 10% (dez) por cento, sobre o valor da parcela da obra ou do serviço em atraso por período superior ao previsto no item anterior ou de inexecução parcial da obrigação assumida;</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c) de 15% (quinze) por cento, calculada sobre o valor da contratação, em casos de subcontratação não autorizada pelo MUNICÍPIO;</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d) de 20% (vinte) por cento, calculada sobre o valor da contratação, em caso de inexecução total da obrigação assumida;</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e) de 0,5% (zero vírgula cinco) por cento, calculada sobre o valor da contratação, por infração a qualquer das demais cláusulas ou condições previstas no edital, no contrato, ou na legislação que disciplina a contratação, exceto quando for objeto das sanções previstas nos itens seguintes.</w:t>
      </w:r>
    </w:p>
    <w:p w:rsidR="004F775D" w:rsidRPr="00141CF3" w:rsidRDefault="00C16A35" w:rsidP="00747095">
      <w:pPr>
        <w:tabs>
          <w:tab w:val="left" w:pos="426"/>
        </w:tabs>
        <w:spacing w:line="360" w:lineRule="auto"/>
        <w:jc w:val="both"/>
        <w:rPr>
          <w:rFonts w:ascii="Verdana" w:eastAsia="Arial Unicode MS" w:hAnsi="Verdana" w:cs="Calibri"/>
          <w:sz w:val="18"/>
          <w:szCs w:val="18"/>
        </w:rPr>
      </w:pPr>
      <w:r>
        <w:rPr>
          <w:rFonts w:ascii="Verdana" w:eastAsia="Arial Unicode MS" w:hAnsi="Verdana" w:cs="Calibri"/>
          <w:b/>
          <w:sz w:val="18"/>
          <w:szCs w:val="18"/>
        </w:rPr>
        <w:t xml:space="preserve">      29</w:t>
      </w:r>
      <w:r w:rsidR="004F775D" w:rsidRPr="00141CF3">
        <w:rPr>
          <w:rFonts w:ascii="Verdana" w:eastAsia="Arial Unicode MS" w:hAnsi="Verdana" w:cs="Calibri"/>
          <w:b/>
          <w:sz w:val="18"/>
          <w:szCs w:val="18"/>
        </w:rPr>
        <w:t xml:space="preserve">.3.3 </w:t>
      </w:r>
      <w:r w:rsidR="004F775D" w:rsidRPr="00141CF3">
        <w:rPr>
          <w:rFonts w:ascii="Verdana" w:eastAsia="Arial Unicode MS" w:hAnsi="Verdana" w:cs="Calibri"/>
          <w:b/>
          <w:sz w:val="18"/>
          <w:szCs w:val="18"/>
          <w:u w:val="single"/>
        </w:rPr>
        <w:t>SUSPENSÃO TEMPORÁRIA</w:t>
      </w:r>
      <w:r w:rsidR="004F775D" w:rsidRPr="00141CF3">
        <w:rPr>
          <w:rFonts w:ascii="Verdana" w:eastAsia="Arial Unicode MS" w:hAnsi="Verdana" w:cs="Calibri"/>
          <w:sz w:val="18"/>
          <w:szCs w:val="18"/>
        </w:rPr>
        <w:t xml:space="preserve"> do direito de participar de licitação e  impedimento de contratar com a Administração, pelo prazo de até 02 (dois) anos, nos seguintes casos:</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a) Subcontratar, total ou parcialmente, a obra ou serviço contratado, associar-se com outrem, ceder ou transferir, total ou parcial o objeto do contrato, bem assim a sua fusão, cisão ou incorporação, em todos os casos sem que ocorra a prévia e expressa autorização do MUNICÍPIO, formalizada por meio de termo de aditamento ao contrato;</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b) Impedir, perturbar ou fraudar a realização de qualquer ato de procedimento  licitatório;</w:t>
      </w:r>
    </w:p>
    <w:p w:rsidR="004F775D" w:rsidRPr="00141CF3" w:rsidRDefault="004F775D" w:rsidP="00747095">
      <w:pPr>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c) Afastar ou procurar afastar licitantes, por meio de violência, grave ameaça, fraude ou oferecimento de vantagem de qualquer tipo, se sujeita à mesma penalidade, o licitante que se abstém ou desiste de licitar em razão de vantagem oferecida;</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lastRenderedPageBreak/>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.3.4 </w:t>
      </w:r>
      <w:r w:rsidRPr="00141CF3">
        <w:rPr>
          <w:rFonts w:ascii="Verdana" w:eastAsia="Arial Unicode MS" w:hAnsi="Verdana" w:cs="Calibri"/>
          <w:b/>
          <w:sz w:val="18"/>
          <w:szCs w:val="18"/>
          <w:u w:val="single"/>
        </w:rPr>
        <w:t>DECLARAÇÃO DE INIDONEIDADE</w:t>
      </w:r>
      <w:r w:rsidRPr="00141CF3">
        <w:rPr>
          <w:rFonts w:ascii="Verdana" w:eastAsia="Arial Unicode MS" w:hAnsi="Verdana" w:cs="Calibri"/>
          <w:sz w:val="18"/>
          <w:szCs w:val="18"/>
        </w:rPr>
        <w:t xml:space="preserve"> pelo período de até 5 (cinco) anos para    licitar ou contratar com a Administração Pública, nos seguintes casos:</w:t>
      </w:r>
    </w:p>
    <w:p w:rsidR="004F775D" w:rsidRPr="00141CF3" w:rsidRDefault="004F775D" w:rsidP="00747095">
      <w:pPr>
        <w:tabs>
          <w:tab w:val="left" w:pos="426"/>
        </w:tabs>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a) Obter vantagem indevida ou se beneficiar, injustamente, das alterações ou modificações contratuais, inclusive prorrogações contratuais em prejuízo ao erário público; e,</w:t>
      </w:r>
    </w:p>
    <w:p w:rsidR="004F775D" w:rsidRPr="00141CF3" w:rsidRDefault="004F775D" w:rsidP="00747095">
      <w:pPr>
        <w:tabs>
          <w:tab w:val="left" w:pos="426"/>
        </w:tabs>
        <w:spacing w:line="360" w:lineRule="auto"/>
        <w:ind w:left="993"/>
        <w:jc w:val="both"/>
        <w:rPr>
          <w:rFonts w:ascii="Verdana" w:eastAsia="Arial Unicode MS" w:hAnsi="Verdana" w:cs="Calibri"/>
          <w:sz w:val="18"/>
          <w:szCs w:val="18"/>
        </w:rPr>
      </w:pPr>
      <w:r w:rsidRPr="00141CF3">
        <w:rPr>
          <w:rFonts w:ascii="Verdana" w:eastAsia="Arial Unicode MS" w:hAnsi="Verdana" w:cs="Calibri"/>
          <w:sz w:val="18"/>
          <w:szCs w:val="18"/>
        </w:rPr>
        <w:t>b) Frustrar ou fraudar, mediante ajuste, combinação ou qualquer outro expediente, o caráter competitivo do procedimento licitatório, com o intuito de obter, para si ou para outrem, vantagem decorrente da adjudicação do objeto da licitação;</w:t>
      </w:r>
    </w:p>
    <w:p w:rsidR="004F775D" w:rsidRPr="00141CF3" w:rsidRDefault="00320BD1" w:rsidP="00747095">
      <w:pPr>
        <w:tabs>
          <w:tab w:val="left" w:pos="426"/>
        </w:tabs>
        <w:spacing w:line="360" w:lineRule="auto"/>
        <w:jc w:val="both"/>
        <w:rPr>
          <w:rFonts w:ascii="Verdana" w:eastAsia="Arial Unicode MS" w:hAnsi="Verdana" w:cs="Calibri"/>
          <w:sz w:val="18"/>
          <w:szCs w:val="18"/>
        </w:rPr>
      </w:pPr>
      <w:r>
        <w:rPr>
          <w:rFonts w:ascii="Verdana" w:eastAsia="Arial Unicode MS" w:hAnsi="Verdana" w:cs="Calibri"/>
          <w:b/>
          <w:sz w:val="18"/>
          <w:szCs w:val="18"/>
        </w:rPr>
        <w:tab/>
      </w:r>
      <w:r w:rsidR="00C16A35">
        <w:rPr>
          <w:rFonts w:ascii="Verdana" w:eastAsia="Arial Unicode MS" w:hAnsi="Verdana" w:cs="Calibri"/>
          <w:b/>
          <w:sz w:val="18"/>
          <w:szCs w:val="18"/>
        </w:rPr>
        <w:t>29</w:t>
      </w:r>
      <w:r w:rsidR="004F775D" w:rsidRPr="00141CF3">
        <w:rPr>
          <w:rFonts w:ascii="Verdana" w:eastAsia="Arial Unicode MS" w:hAnsi="Verdana" w:cs="Calibri"/>
          <w:b/>
          <w:sz w:val="18"/>
          <w:szCs w:val="18"/>
        </w:rPr>
        <w:t>.3.5</w:t>
      </w:r>
      <w:r w:rsidR="004F775D" w:rsidRPr="00141CF3">
        <w:rPr>
          <w:rFonts w:ascii="Verdana" w:eastAsia="Arial Unicode MS" w:hAnsi="Verdana" w:cs="Calibri"/>
          <w:sz w:val="18"/>
          <w:szCs w:val="18"/>
        </w:rPr>
        <w:t xml:space="preserve"> A aplicação das sanções previstas neste edital ou no contrato não exclui a     possibilidade de responsabilização do licitante ou da contratada po</w:t>
      </w:r>
      <w:r w:rsidR="004F775D">
        <w:rPr>
          <w:rFonts w:ascii="Verdana" w:eastAsia="Arial Unicode MS" w:hAnsi="Verdana" w:cs="Calibri"/>
          <w:sz w:val="18"/>
          <w:szCs w:val="18"/>
        </w:rPr>
        <w:t>r eventuais perdas e</w:t>
      </w:r>
      <w:r w:rsidR="004F775D" w:rsidRPr="00141CF3">
        <w:rPr>
          <w:rFonts w:ascii="Verdana" w:eastAsia="Arial Unicode MS" w:hAnsi="Verdana" w:cs="Calibri"/>
          <w:sz w:val="18"/>
          <w:szCs w:val="18"/>
        </w:rPr>
        <w:t xml:space="preserve"> danos causados à Administração;</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.3.6</w:t>
      </w:r>
      <w:r w:rsidRPr="00141CF3">
        <w:rPr>
          <w:rFonts w:ascii="Verdana" w:eastAsia="Arial Unicode MS" w:hAnsi="Verdana" w:cs="Calibri"/>
          <w:sz w:val="18"/>
          <w:szCs w:val="18"/>
        </w:rPr>
        <w:t xml:space="preserve"> A multa deverá ser recolhida no prazo máximo de 10 (dez) dias corridos, a contar da data do recebimento da comunicação da aplicação da penalidade;</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.3.7</w:t>
      </w:r>
      <w:r w:rsidRPr="00141CF3">
        <w:rPr>
          <w:rFonts w:ascii="Verdana" w:eastAsia="Arial Unicode MS" w:hAnsi="Verdana" w:cs="Calibri"/>
          <w:sz w:val="18"/>
          <w:szCs w:val="18"/>
        </w:rPr>
        <w:t xml:space="preserve"> O valor da multa poderá ser descontado do valor total da nota fiscal ou do crédito existente no MUNICÍPIO, em favor da CONTRATADA, desde que figure como contratado exclusivamente a mesma CONTRATADA, sendo que, caso o valor da multa seja superior ao crédito existente, a diferença será cobrada na forma da lei;</w:t>
      </w:r>
    </w:p>
    <w:p w:rsidR="004F775D" w:rsidRPr="00141CF3" w:rsidRDefault="00C16A35" w:rsidP="00747095">
      <w:pPr>
        <w:tabs>
          <w:tab w:val="left" w:pos="426"/>
        </w:tabs>
        <w:spacing w:line="360" w:lineRule="auto"/>
        <w:ind w:firstLine="426"/>
        <w:jc w:val="both"/>
        <w:rPr>
          <w:rFonts w:ascii="Verdana" w:eastAsia="Arial Unicode MS" w:hAnsi="Verdana" w:cs="Calibri"/>
          <w:sz w:val="18"/>
          <w:szCs w:val="18"/>
        </w:rPr>
      </w:pPr>
      <w:r>
        <w:rPr>
          <w:rFonts w:ascii="Verdana" w:eastAsia="Arial Unicode MS" w:hAnsi="Verdana" w:cs="Calibri"/>
          <w:b/>
          <w:sz w:val="18"/>
          <w:szCs w:val="18"/>
        </w:rPr>
        <w:t>29</w:t>
      </w:r>
      <w:r w:rsidR="004F775D" w:rsidRPr="00141CF3">
        <w:rPr>
          <w:rFonts w:ascii="Verdana" w:eastAsia="Arial Unicode MS" w:hAnsi="Verdana" w:cs="Calibri"/>
          <w:b/>
          <w:sz w:val="18"/>
          <w:szCs w:val="18"/>
        </w:rPr>
        <w:t xml:space="preserve">.3.8 </w:t>
      </w:r>
      <w:r w:rsidR="004F775D" w:rsidRPr="00141CF3">
        <w:rPr>
          <w:rFonts w:ascii="Verdana" w:eastAsia="Arial Unicode MS" w:hAnsi="Verdana" w:cs="Calibri"/>
          <w:sz w:val="18"/>
          <w:szCs w:val="18"/>
        </w:rPr>
        <w:t>As multas e outras sanções aplicadas pelo MUNICÍPIO, só poderão ser revistas ou afastadas, por ato motivado do Fiscal do Contrato, ratificado pelo Secretário de Viação e Obras;</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.3.9</w:t>
      </w:r>
      <w:r w:rsidRPr="00141CF3">
        <w:rPr>
          <w:rFonts w:ascii="Verdana" w:eastAsia="Arial Unicode MS" w:hAnsi="Verdana" w:cs="Calibri"/>
          <w:sz w:val="18"/>
          <w:szCs w:val="18"/>
        </w:rPr>
        <w:t xml:space="preserve"> As sanções previstas são independentes entre si, podendo ser aplicadas isoladas ou cumulativamente, desde que, para cada sanção, tenha sido apurada uma conduta individualizada e específica, vedada a aplicação de sanções cumulativas para uma mesma conduta, sem prejuízo de outras medidas cabíveis;</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.3.10 </w:t>
      </w:r>
      <w:r w:rsidRPr="00141CF3">
        <w:rPr>
          <w:rFonts w:ascii="Verdana" w:eastAsia="Arial Unicode MS" w:hAnsi="Verdana" w:cs="Calibri"/>
          <w:sz w:val="18"/>
          <w:szCs w:val="18"/>
        </w:rPr>
        <w:t>Em quaisquer das hipóteses previstas nos itens anteriores deverá ser assegurado ao licitante ou à contratada o contraditório e a ampla defesa.</w:t>
      </w:r>
    </w:p>
    <w:p w:rsidR="004F775D"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.3.11 </w:t>
      </w:r>
      <w:r w:rsidRPr="00141CF3">
        <w:rPr>
          <w:rFonts w:ascii="Verdana" w:eastAsia="Arial Unicode MS" w:hAnsi="Verdana" w:cs="Calibri"/>
          <w:sz w:val="18"/>
          <w:szCs w:val="18"/>
        </w:rPr>
        <w:t>Constatado pelo MUNICÍPIO quaisquer das situações acima previstas para aplicação das sanções de advertência, multa, suspensão temporária de participação em licitação e impedimento de contratar com a Administração Pública, o licitante ou a contratada deverá ser notificado, por escrito, sobre as irregularidades em que incorreram, sendo-lhes assegurado vista do processo o qual foram produzidas as provas das irregularidades, bem assim facultada à apresentação de defesa, por escrito, no prazo de 05 (cinco) dias úteis, conforme disposto no artigo 190 da Lei n.8.666/93.</w:t>
      </w:r>
    </w:p>
    <w:p w:rsidR="004F775D" w:rsidRPr="00141CF3" w:rsidRDefault="00C16A35" w:rsidP="00747095">
      <w:pPr>
        <w:tabs>
          <w:tab w:val="left" w:pos="426"/>
        </w:tabs>
        <w:spacing w:line="360" w:lineRule="auto"/>
        <w:ind w:firstLine="426"/>
        <w:jc w:val="both"/>
        <w:rPr>
          <w:rFonts w:ascii="Verdana" w:eastAsia="Arial Unicode MS" w:hAnsi="Verdana" w:cs="Calibri"/>
          <w:sz w:val="18"/>
          <w:szCs w:val="18"/>
        </w:rPr>
      </w:pPr>
      <w:r>
        <w:rPr>
          <w:rFonts w:ascii="Verdana" w:eastAsia="Arial Unicode MS" w:hAnsi="Verdana" w:cs="Calibri"/>
          <w:b/>
          <w:sz w:val="18"/>
          <w:szCs w:val="18"/>
        </w:rPr>
        <w:t>29</w:t>
      </w:r>
      <w:r w:rsidR="004F775D" w:rsidRPr="00141CF3">
        <w:rPr>
          <w:rFonts w:ascii="Verdana" w:eastAsia="Arial Unicode MS" w:hAnsi="Verdana" w:cs="Calibri"/>
          <w:b/>
          <w:sz w:val="18"/>
          <w:szCs w:val="18"/>
        </w:rPr>
        <w:t>.3.12</w:t>
      </w:r>
      <w:r w:rsidR="004F775D" w:rsidRPr="00141CF3">
        <w:rPr>
          <w:rFonts w:ascii="Verdana" w:eastAsia="Arial Unicode MS" w:hAnsi="Verdana" w:cs="Calibri"/>
          <w:sz w:val="18"/>
          <w:szCs w:val="18"/>
        </w:rPr>
        <w:t xml:space="preserve"> As inconsistências nos projetos básico e executivo, verificadas na realização do objeto desta licitação deverão ser comunicados à fiscalização, para fins de providências, junto à Empresa responsável pela sua elaboração.</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tab/>
      </w:r>
      <w:r w:rsidR="00C16A35">
        <w:rPr>
          <w:rFonts w:ascii="Verdana" w:eastAsia="Arial Unicode MS" w:hAnsi="Verdana" w:cs="Calibri"/>
          <w:b/>
          <w:sz w:val="18"/>
          <w:szCs w:val="18"/>
        </w:rPr>
        <w:t>29</w:t>
      </w:r>
      <w:r w:rsidRPr="00141CF3">
        <w:rPr>
          <w:rFonts w:ascii="Verdana" w:eastAsia="Arial Unicode MS" w:hAnsi="Verdana" w:cs="Calibri"/>
          <w:b/>
          <w:sz w:val="18"/>
          <w:szCs w:val="18"/>
        </w:rPr>
        <w:t>.3.13</w:t>
      </w:r>
      <w:r w:rsidRPr="00141CF3">
        <w:rPr>
          <w:rFonts w:ascii="Verdana" w:eastAsia="Arial Unicode MS" w:hAnsi="Verdana" w:cs="Calibri"/>
          <w:sz w:val="18"/>
          <w:szCs w:val="18"/>
        </w:rPr>
        <w:t xml:space="preserve"> As sanções serão aplicadas mediante procedimento administrativo específico, que  assegurará o contraditório e a ampla defesa.</w:t>
      </w:r>
    </w:p>
    <w:p w:rsidR="004F775D" w:rsidRPr="00141CF3" w:rsidRDefault="004F775D" w:rsidP="00747095">
      <w:pPr>
        <w:tabs>
          <w:tab w:val="left" w:pos="426"/>
        </w:tabs>
        <w:spacing w:line="360" w:lineRule="auto"/>
        <w:jc w:val="both"/>
        <w:rPr>
          <w:rFonts w:ascii="Verdana" w:eastAsia="Arial Unicode MS" w:hAnsi="Verdana" w:cs="Calibri"/>
          <w:sz w:val="18"/>
          <w:szCs w:val="18"/>
        </w:rPr>
      </w:pPr>
      <w:r w:rsidRPr="00141CF3">
        <w:rPr>
          <w:rFonts w:ascii="Verdana" w:eastAsia="Arial Unicode MS" w:hAnsi="Verdana" w:cs="Calibri"/>
          <w:sz w:val="18"/>
          <w:szCs w:val="18"/>
        </w:rPr>
        <w:lastRenderedPageBreak/>
        <w:tab/>
      </w:r>
      <w:r w:rsidR="00C16A35">
        <w:rPr>
          <w:rFonts w:ascii="Verdana" w:eastAsia="Arial Unicode MS" w:hAnsi="Verdana" w:cs="Calibri"/>
          <w:b/>
          <w:sz w:val="18"/>
          <w:szCs w:val="18"/>
        </w:rPr>
        <w:t>29</w:t>
      </w:r>
      <w:r w:rsidRPr="00141CF3">
        <w:rPr>
          <w:rFonts w:ascii="Verdana" w:eastAsia="Arial Unicode MS" w:hAnsi="Verdana" w:cs="Calibri"/>
          <w:b/>
          <w:sz w:val="18"/>
          <w:szCs w:val="18"/>
        </w:rPr>
        <w:t xml:space="preserve">.3.14 </w:t>
      </w:r>
      <w:r w:rsidRPr="00141CF3">
        <w:rPr>
          <w:rFonts w:ascii="Verdana" w:eastAsia="Arial Unicode MS" w:hAnsi="Verdana" w:cs="Calibri"/>
          <w:sz w:val="18"/>
          <w:szCs w:val="18"/>
        </w:rPr>
        <w:t>A reabilitação da empresa será reconhecida, sempre que o contratado ressarcir a Administração pelos prejuízos resultantes, e após decorrido o prazo da sanção aplicada com base no inciso anterior.</w:t>
      </w:r>
    </w:p>
    <w:p w:rsidR="004F775D" w:rsidRPr="00141CF3" w:rsidRDefault="00C16A35" w:rsidP="00747095">
      <w:pPr>
        <w:pStyle w:val="NormalWeb"/>
        <w:spacing w:before="0" w:after="0" w:line="360" w:lineRule="auto"/>
        <w:ind w:firstLine="426"/>
        <w:jc w:val="both"/>
        <w:rPr>
          <w:rFonts w:ascii="Verdana" w:eastAsia="Arial Unicode MS" w:hAnsi="Verdana" w:cs="Calibri"/>
          <w:sz w:val="18"/>
          <w:szCs w:val="18"/>
        </w:rPr>
      </w:pPr>
      <w:r>
        <w:rPr>
          <w:rFonts w:ascii="Verdana" w:eastAsia="Arial Unicode MS" w:hAnsi="Verdana" w:cs="Calibri"/>
          <w:b/>
          <w:sz w:val="18"/>
          <w:szCs w:val="18"/>
        </w:rPr>
        <w:t>29</w:t>
      </w:r>
      <w:r w:rsidR="004F775D" w:rsidRPr="00141CF3">
        <w:rPr>
          <w:rFonts w:ascii="Verdana" w:eastAsia="Arial Unicode MS" w:hAnsi="Verdana" w:cs="Calibri"/>
          <w:b/>
          <w:sz w:val="18"/>
          <w:szCs w:val="18"/>
        </w:rPr>
        <w:t>.3.15</w:t>
      </w:r>
      <w:r w:rsidR="004F775D" w:rsidRPr="00141CF3">
        <w:rPr>
          <w:rFonts w:ascii="Verdana" w:eastAsia="Arial Unicode MS" w:hAnsi="Verdana" w:cs="Calibri"/>
          <w:sz w:val="18"/>
          <w:szCs w:val="18"/>
        </w:rPr>
        <w:t xml:space="preserve"> As penalidades estabelecidas nos itens anteriores serão de competência do </w:t>
      </w:r>
      <w:r w:rsidR="00320BD1" w:rsidRPr="00320BD1">
        <w:rPr>
          <w:rFonts w:ascii="Verdana" w:hAnsi="Verdana" w:cs="Arial"/>
          <w:sz w:val="18"/>
          <w:szCs w:val="18"/>
        </w:rPr>
        <w:t>Secretaria Municipal De Educação, Cultura, Esporte E Lazer</w:t>
      </w:r>
      <w:r w:rsidR="00320BD1">
        <w:rPr>
          <w:rFonts w:ascii="Verdana" w:hAnsi="Verdana" w:cs="Arial"/>
          <w:sz w:val="18"/>
          <w:szCs w:val="18"/>
        </w:rPr>
        <w:t>.</w:t>
      </w:r>
    </w:p>
    <w:p w:rsidR="00E00CB8" w:rsidRDefault="00E00CB8" w:rsidP="00747095">
      <w:pPr>
        <w:spacing w:line="276" w:lineRule="auto"/>
        <w:jc w:val="both"/>
        <w:rPr>
          <w:rFonts w:ascii="Verdana" w:hAnsi="Verdana" w:cs="Arial"/>
          <w:sz w:val="20"/>
          <w:szCs w:val="20"/>
        </w:rPr>
      </w:pPr>
    </w:p>
    <w:p w:rsidR="00320BD1" w:rsidRDefault="00320BD1" w:rsidP="00747095">
      <w:pPr>
        <w:spacing w:line="276" w:lineRule="auto"/>
        <w:jc w:val="both"/>
        <w:rPr>
          <w:rFonts w:ascii="Verdana" w:hAnsi="Verdana" w:cs="Arial"/>
          <w:sz w:val="20"/>
          <w:szCs w:val="20"/>
        </w:rPr>
      </w:pPr>
    </w:p>
    <w:p w:rsidR="00747095" w:rsidRDefault="00747095" w:rsidP="00747095">
      <w:pPr>
        <w:spacing w:line="276" w:lineRule="auto"/>
        <w:jc w:val="both"/>
        <w:rPr>
          <w:rFonts w:ascii="Verdana" w:hAnsi="Verdana" w:cs="Arial"/>
          <w:sz w:val="20"/>
          <w:szCs w:val="20"/>
        </w:rPr>
      </w:pPr>
    </w:p>
    <w:p w:rsidR="00747095" w:rsidRDefault="00747095" w:rsidP="00747095">
      <w:pPr>
        <w:spacing w:line="276" w:lineRule="auto"/>
        <w:jc w:val="both"/>
        <w:rPr>
          <w:rFonts w:ascii="Verdana" w:hAnsi="Verdana" w:cs="Arial"/>
          <w:sz w:val="20"/>
          <w:szCs w:val="20"/>
        </w:rPr>
      </w:pPr>
    </w:p>
    <w:p w:rsidR="00320BD1" w:rsidRPr="002535C1" w:rsidRDefault="00320BD1" w:rsidP="00747095">
      <w:pPr>
        <w:spacing w:line="276" w:lineRule="auto"/>
        <w:jc w:val="both"/>
        <w:rPr>
          <w:rFonts w:ascii="Verdana" w:hAnsi="Verdana" w:cs="Arial"/>
          <w:sz w:val="20"/>
          <w:szCs w:val="20"/>
        </w:rPr>
      </w:pPr>
    </w:p>
    <w:p w:rsidR="0096748E" w:rsidRPr="002535C1" w:rsidRDefault="0096748E" w:rsidP="00747095">
      <w:pPr>
        <w:jc w:val="both"/>
        <w:rPr>
          <w:rFonts w:ascii="Verdana" w:hAnsi="Verdana" w:cs="Arial"/>
          <w:b/>
          <w:sz w:val="20"/>
          <w:szCs w:val="20"/>
        </w:rPr>
      </w:pPr>
      <w:r w:rsidRPr="002535C1">
        <w:rPr>
          <w:rFonts w:ascii="Verdana" w:hAnsi="Verdana" w:cs="Arial"/>
          <w:b/>
          <w:sz w:val="20"/>
          <w:szCs w:val="20"/>
        </w:rPr>
        <w:t>Karina Cristina de Arruda</w:t>
      </w:r>
    </w:p>
    <w:p w:rsidR="00930B7B" w:rsidRPr="002535C1" w:rsidRDefault="00DE2A53" w:rsidP="00747095">
      <w:pPr>
        <w:spacing w:line="276" w:lineRule="auto"/>
        <w:jc w:val="both"/>
        <w:rPr>
          <w:rFonts w:ascii="Verdana" w:hAnsi="Verdana" w:cs="Arial"/>
          <w:sz w:val="20"/>
          <w:szCs w:val="20"/>
        </w:rPr>
      </w:pPr>
      <w:r w:rsidRPr="002535C1">
        <w:rPr>
          <w:rFonts w:ascii="Verdana" w:hAnsi="Verdana" w:cs="Arial"/>
          <w:sz w:val="20"/>
          <w:szCs w:val="20"/>
        </w:rPr>
        <w:t xml:space="preserve">Arquiteta e Urbanista </w:t>
      </w:r>
      <w:r w:rsidR="00553707" w:rsidRPr="002535C1">
        <w:rPr>
          <w:rFonts w:ascii="Verdana" w:hAnsi="Verdana" w:cs="Arial"/>
          <w:sz w:val="20"/>
          <w:szCs w:val="20"/>
        </w:rPr>
        <w:t xml:space="preserve">- </w:t>
      </w:r>
      <w:r w:rsidR="0096748E" w:rsidRPr="002535C1">
        <w:rPr>
          <w:rFonts w:ascii="Verdana" w:hAnsi="Verdana" w:cs="Arial"/>
          <w:sz w:val="20"/>
          <w:szCs w:val="20"/>
        </w:rPr>
        <w:t>CAU nº 90873-8</w:t>
      </w:r>
    </w:p>
    <w:p w:rsidR="0096748E" w:rsidRPr="002535C1" w:rsidRDefault="00930B7B" w:rsidP="00747095">
      <w:pPr>
        <w:spacing w:line="276" w:lineRule="auto"/>
        <w:jc w:val="both"/>
        <w:rPr>
          <w:rFonts w:ascii="Verdana" w:hAnsi="Verdana" w:cs="Arial"/>
          <w:sz w:val="20"/>
          <w:szCs w:val="20"/>
        </w:rPr>
      </w:pPr>
      <w:r w:rsidRPr="002535C1">
        <w:rPr>
          <w:rFonts w:ascii="Verdana" w:hAnsi="Verdana" w:cs="Arial"/>
          <w:sz w:val="20"/>
          <w:szCs w:val="20"/>
        </w:rPr>
        <w:t xml:space="preserve">Elaborador(a) da </w:t>
      </w:r>
      <w:r w:rsidR="00D4190A" w:rsidRPr="002535C1">
        <w:rPr>
          <w:rFonts w:ascii="Verdana" w:hAnsi="Verdana" w:cs="Arial"/>
          <w:sz w:val="20"/>
          <w:szCs w:val="20"/>
        </w:rPr>
        <w:t>Projeto Básico</w:t>
      </w:r>
    </w:p>
    <w:p w:rsidR="0096748E" w:rsidRPr="002535C1" w:rsidRDefault="0096748E" w:rsidP="00747095">
      <w:pPr>
        <w:jc w:val="both"/>
        <w:rPr>
          <w:rFonts w:ascii="Verdana" w:hAnsi="Verdana" w:cs="Arial"/>
          <w:sz w:val="20"/>
          <w:szCs w:val="20"/>
        </w:rPr>
      </w:pPr>
    </w:p>
    <w:p w:rsidR="00E00CB8" w:rsidRPr="002535C1" w:rsidRDefault="00E00CB8" w:rsidP="00747095">
      <w:pPr>
        <w:jc w:val="both"/>
        <w:rPr>
          <w:rFonts w:ascii="Verdana" w:hAnsi="Verdana" w:cs="Arial"/>
          <w:sz w:val="20"/>
          <w:szCs w:val="20"/>
        </w:rPr>
      </w:pPr>
    </w:p>
    <w:p w:rsidR="00327A01" w:rsidRPr="002535C1" w:rsidRDefault="00327A01" w:rsidP="00747095">
      <w:pPr>
        <w:jc w:val="both"/>
        <w:rPr>
          <w:rFonts w:ascii="Verdana" w:hAnsi="Verdana" w:cs="Arial"/>
          <w:sz w:val="20"/>
          <w:szCs w:val="20"/>
        </w:rPr>
      </w:pPr>
    </w:p>
    <w:p w:rsidR="00327A01" w:rsidRPr="002535C1" w:rsidRDefault="00327A01" w:rsidP="00747095">
      <w:pPr>
        <w:jc w:val="both"/>
        <w:rPr>
          <w:rFonts w:ascii="Verdana" w:hAnsi="Verdana" w:cs="Arial"/>
          <w:sz w:val="20"/>
          <w:szCs w:val="20"/>
        </w:rPr>
      </w:pPr>
    </w:p>
    <w:p w:rsidR="00327A01" w:rsidRPr="002535C1" w:rsidRDefault="00327A01" w:rsidP="00747095">
      <w:pPr>
        <w:jc w:val="both"/>
        <w:rPr>
          <w:rFonts w:ascii="Verdana" w:hAnsi="Verdana" w:cs="Arial"/>
          <w:sz w:val="20"/>
          <w:szCs w:val="20"/>
        </w:rPr>
      </w:pPr>
    </w:p>
    <w:p w:rsidR="0096748E" w:rsidRPr="002535C1" w:rsidRDefault="0096748E" w:rsidP="00747095">
      <w:pPr>
        <w:jc w:val="both"/>
        <w:rPr>
          <w:rFonts w:ascii="Verdana" w:hAnsi="Verdana" w:cs="Arial"/>
          <w:sz w:val="20"/>
          <w:szCs w:val="20"/>
        </w:rPr>
      </w:pPr>
    </w:p>
    <w:p w:rsidR="0096748E" w:rsidRPr="002535C1" w:rsidRDefault="0096748E" w:rsidP="00747095">
      <w:pPr>
        <w:tabs>
          <w:tab w:val="left" w:pos="3150"/>
        </w:tabs>
        <w:jc w:val="both"/>
        <w:rPr>
          <w:rFonts w:ascii="Verdana" w:hAnsi="Verdana" w:cs="Arial"/>
          <w:b/>
          <w:sz w:val="20"/>
          <w:szCs w:val="20"/>
        </w:rPr>
      </w:pPr>
      <w:r w:rsidRPr="002535C1">
        <w:rPr>
          <w:rFonts w:ascii="Verdana" w:hAnsi="Verdana" w:cs="Arial"/>
          <w:b/>
          <w:sz w:val="20"/>
          <w:szCs w:val="20"/>
        </w:rPr>
        <w:t>Catarina Sena Barros de Toledo</w:t>
      </w:r>
    </w:p>
    <w:p w:rsidR="0096748E" w:rsidRPr="002535C1" w:rsidRDefault="0096748E" w:rsidP="00747095">
      <w:pPr>
        <w:jc w:val="both"/>
        <w:rPr>
          <w:rFonts w:ascii="Verdana" w:hAnsi="Verdana" w:cs="Arial"/>
          <w:sz w:val="20"/>
          <w:szCs w:val="20"/>
        </w:rPr>
      </w:pPr>
      <w:r w:rsidRPr="002535C1">
        <w:rPr>
          <w:rFonts w:ascii="Verdana" w:hAnsi="Verdana" w:cs="Arial"/>
          <w:sz w:val="20"/>
          <w:szCs w:val="20"/>
        </w:rPr>
        <w:t>Subsecretária Municipal de Educação Cultura Esporte e Lazer</w:t>
      </w:r>
    </w:p>
    <w:p w:rsidR="0096748E" w:rsidRPr="002535C1" w:rsidRDefault="0096748E" w:rsidP="00747095">
      <w:pPr>
        <w:jc w:val="both"/>
        <w:rPr>
          <w:rFonts w:ascii="Verdana" w:hAnsi="Verdana" w:cs="Arial"/>
          <w:sz w:val="20"/>
          <w:szCs w:val="20"/>
        </w:rPr>
      </w:pPr>
    </w:p>
    <w:p w:rsidR="0096748E" w:rsidRPr="002535C1" w:rsidRDefault="0096748E" w:rsidP="00747095">
      <w:pPr>
        <w:jc w:val="both"/>
        <w:rPr>
          <w:rFonts w:ascii="Verdana" w:hAnsi="Verdana" w:cs="Arial"/>
          <w:sz w:val="20"/>
          <w:szCs w:val="20"/>
        </w:rPr>
      </w:pPr>
    </w:p>
    <w:p w:rsidR="00E00CB8" w:rsidRPr="002535C1" w:rsidRDefault="00E00CB8" w:rsidP="00747095">
      <w:pPr>
        <w:jc w:val="both"/>
        <w:rPr>
          <w:rFonts w:ascii="Verdana" w:hAnsi="Verdana" w:cs="Arial"/>
          <w:sz w:val="20"/>
          <w:szCs w:val="20"/>
        </w:rPr>
      </w:pPr>
    </w:p>
    <w:p w:rsidR="00E00CB8" w:rsidRPr="002535C1" w:rsidRDefault="00E00CB8" w:rsidP="00747095">
      <w:pPr>
        <w:jc w:val="both"/>
        <w:rPr>
          <w:rFonts w:ascii="Verdana" w:hAnsi="Verdana" w:cs="Arial"/>
          <w:sz w:val="20"/>
          <w:szCs w:val="20"/>
        </w:rPr>
      </w:pPr>
    </w:p>
    <w:p w:rsidR="007B4272" w:rsidRPr="002535C1" w:rsidRDefault="007B4272"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327A01" w:rsidRPr="002535C1" w:rsidRDefault="00327A01" w:rsidP="00747095">
      <w:pPr>
        <w:jc w:val="both"/>
        <w:outlineLvl w:val="0"/>
        <w:rPr>
          <w:rFonts w:ascii="Verdana" w:hAnsi="Verdana" w:cs="Arial"/>
          <w:b/>
          <w:sz w:val="20"/>
          <w:szCs w:val="20"/>
        </w:rPr>
      </w:pPr>
    </w:p>
    <w:p w:rsidR="004C4EA9" w:rsidRPr="002535C1" w:rsidRDefault="004C4EA9"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747095" w:rsidRDefault="00747095" w:rsidP="00747095">
      <w:pPr>
        <w:jc w:val="both"/>
        <w:outlineLvl w:val="0"/>
        <w:rPr>
          <w:rFonts w:ascii="Verdana" w:hAnsi="Verdana" w:cs="Arial"/>
          <w:b/>
          <w:sz w:val="20"/>
          <w:szCs w:val="20"/>
        </w:rPr>
      </w:pPr>
    </w:p>
    <w:p w:rsidR="00E00CB8" w:rsidRPr="002535C1" w:rsidRDefault="00E00CB8" w:rsidP="00747095">
      <w:pPr>
        <w:jc w:val="both"/>
        <w:outlineLvl w:val="0"/>
        <w:rPr>
          <w:rFonts w:ascii="Verdana" w:hAnsi="Verdana" w:cs="Arial"/>
          <w:b/>
          <w:sz w:val="20"/>
          <w:szCs w:val="20"/>
        </w:rPr>
      </w:pPr>
      <w:r w:rsidRPr="002535C1">
        <w:rPr>
          <w:rFonts w:ascii="Verdana" w:hAnsi="Verdana" w:cs="Arial"/>
          <w:b/>
          <w:sz w:val="20"/>
          <w:szCs w:val="20"/>
        </w:rPr>
        <w:t>DECLARAÇÃO DE FISCAL</w:t>
      </w: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spacing w:line="360" w:lineRule="auto"/>
        <w:jc w:val="both"/>
        <w:rPr>
          <w:rFonts w:ascii="Verdana" w:hAnsi="Verdana" w:cs="Arial"/>
          <w:sz w:val="20"/>
          <w:szCs w:val="20"/>
        </w:rPr>
      </w:pPr>
      <w:r w:rsidRPr="002535C1">
        <w:rPr>
          <w:rFonts w:ascii="Verdana" w:hAnsi="Verdana" w:cs="Arial"/>
          <w:sz w:val="20"/>
          <w:szCs w:val="20"/>
        </w:rPr>
        <w:tab/>
        <w:t xml:space="preserve">Declaro para os devidos fins, nesta presente data, que eu Engenheiro Civil Sr. </w:t>
      </w:r>
      <w:r w:rsidRPr="002535C1">
        <w:rPr>
          <w:rFonts w:ascii="Verdana" w:hAnsi="Verdana" w:cs="Arial"/>
          <w:b/>
          <w:bCs/>
          <w:sz w:val="20"/>
          <w:szCs w:val="20"/>
        </w:rPr>
        <w:t xml:space="preserve">MARCELO FRANÇA MARTINS, </w:t>
      </w:r>
      <w:r w:rsidRPr="002535C1">
        <w:rPr>
          <w:rFonts w:ascii="Verdana" w:hAnsi="Verdana" w:cs="Arial"/>
          <w:bCs/>
          <w:sz w:val="20"/>
          <w:szCs w:val="20"/>
        </w:rPr>
        <w:t xml:space="preserve">portador </w:t>
      </w:r>
      <w:r w:rsidRPr="002535C1">
        <w:rPr>
          <w:rFonts w:ascii="Verdana" w:hAnsi="Verdana" w:cs="Arial"/>
          <w:sz w:val="20"/>
          <w:szCs w:val="20"/>
        </w:rPr>
        <w:t xml:space="preserve">(a) da cédula de identidade RG nº. 5400495 órgão emissor: </w:t>
      </w:r>
      <w:r w:rsidRPr="002535C1">
        <w:rPr>
          <w:rFonts w:ascii="Verdana" w:hAnsi="Verdana" w:cs="Arial"/>
          <w:bCs/>
          <w:sz w:val="20"/>
          <w:szCs w:val="20"/>
        </w:rPr>
        <w:t>SPTC/GO</w:t>
      </w:r>
      <w:r w:rsidRPr="002535C1">
        <w:rPr>
          <w:rFonts w:ascii="Verdana" w:hAnsi="Verdana" w:cs="Arial"/>
          <w:sz w:val="20"/>
          <w:szCs w:val="20"/>
        </w:rPr>
        <w:t xml:space="preserve"> inscrito (a) no CPF sob nº. 035.546.871-97, Telefone: (65) 8444-2378, estou ciente de ser designado para fiscalizar e acompanhar, conforme especificado na cláusula </w:t>
      </w:r>
      <w:r w:rsidR="00562482" w:rsidRPr="002535C1">
        <w:rPr>
          <w:rFonts w:ascii="Verdana" w:hAnsi="Verdana" w:cs="Arial"/>
          <w:sz w:val="20"/>
          <w:szCs w:val="20"/>
        </w:rPr>
        <w:t>30</w:t>
      </w:r>
      <w:r w:rsidRPr="002535C1">
        <w:rPr>
          <w:rFonts w:ascii="Verdana" w:hAnsi="Verdana" w:cs="Arial"/>
          <w:sz w:val="20"/>
          <w:szCs w:val="20"/>
        </w:rPr>
        <w:t>, do projeto básico nº  05/2017, o contrato que será firmado com a empresa que venha a ser declarada vencedora.</w:t>
      </w: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D2200F" w:rsidP="00747095">
      <w:pPr>
        <w:spacing w:line="360" w:lineRule="auto"/>
        <w:jc w:val="both"/>
        <w:outlineLvl w:val="0"/>
        <w:rPr>
          <w:rFonts w:ascii="Verdana" w:hAnsi="Verdana" w:cs="Arial"/>
          <w:sz w:val="20"/>
          <w:szCs w:val="20"/>
        </w:rPr>
      </w:pPr>
      <w:r w:rsidRPr="002535C1">
        <w:rPr>
          <w:rFonts w:ascii="Verdana" w:hAnsi="Verdana" w:cs="Arial"/>
          <w:sz w:val="20"/>
          <w:szCs w:val="20"/>
        </w:rPr>
        <w:t>V</w:t>
      </w:r>
      <w:r w:rsidR="00E00CB8" w:rsidRPr="002535C1">
        <w:rPr>
          <w:rFonts w:ascii="Verdana" w:hAnsi="Verdana" w:cs="Arial"/>
          <w:sz w:val="20"/>
          <w:szCs w:val="20"/>
        </w:rPr>
        <w:t xml:space="preserve">árzea Grande, </w:t>
      </w:r>
      <w:r w:rsidR="00072B6D" w:rsidRPr="002535C1">
        <w:rPr>
          <w:rFonts w:ascii="Verdana" w:hAnsi="Verdana" w:cs="Arial"/>
          <w:sz w:val="20"/>
          <w:szCs w:val="20"/>
        </w:rPr>
        <w:t>11</w:t>
      </w:r>
      <w:r w:rsidR="00831CAA" w:rsidRPr="002535C1">
        <w:rPr>
          <w:rFonts w:ascii="Verdana" w:hAnsi="Verdana" w:cs="Arial"/>
          <w:sz w:val="20"/>
          <w:szCs w:val="20"/>
        </w:rPr>
        <w:t xml:space="preserve"> de </w:t>
      </w:r>
      <w:r w:rsidR="00072B6D" w:rsidRPr="002535C1">
        <w:rPr>
          <w:rFonts w:ascii="Verdana" w:hAnsi="Verdana" w:cs="Arial"/>
          <w:sz w:val="20"/>
          <w:szCs w:val="20"/>
        </w:rPr>
        <w:t>abril</w:t>
      </w:r>
      <w:r w:rsidR="00E00CB8" w:rsidRPr="002535C1">
        <w:rPr>
          <w:rFonts w:ascii="Verdana" w:hAnsi="Verdana" w:cs="Arial"/>
          <w:sz w:val="20"/>
          <w:szCs w:val="20"/>
        </w:rPr>
        <w:t xml:space="preserve"> de 2017.</w:t>
      </w: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E00CB8" w:rsidP="00747095">
      <w:pPr>
        <w:spacing w:line="360" w:lineRule="auto"/>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outlineLvl w:val="0"/>
        <w:rPr>
          <w:rFonts w:ascii="Verdana" w:hAnsi="Verdana" w:cs="Arial"/>
          <w:sz w:val="20"/>
          <w:szCs w:val="20"/>
        </w:rPr>
      </w:pPr>
    </w:p>
    <w:p w:rsidR="00E00CB8" w:rsidRPr="002535C1" w:rsidRDefault="00E00CB8" w:rsidP="00747095">
      <w:pPr>
        <w:jc w:val="both"/>
        <w:rPr>
          <w:rFonts w:ascii="Verdana" w:hAnsi="Verdana" w:cs="Arial"/>
          <w:b/>
          <w:sz w:val="20"/>
          <w:szCs w:val="20"/>
          <w:u w:val="single"/>
        </w:rPr>
      </w:pPr>
    </w:p>
    <w:p w:rsidR="00E00CB8" w:rsidRPr="002535C1" w:rsidRDefault="00E00CB8" w:rsidP="00747095">
      <w:pPr>
        <w:spacing w:line="276" w:lineRule="auto"/>
        <w:jc w:val="both"/>
        <w:rPr>
          <w:rFonts w:ascii="Verdana" w:hAnsi="Verdana" w:cs="Arial"/>
          <w:sz w:val="20"/>
          <w:szCs w:val="20"/>
        </w:rPr>
      </w:pPr>
      <w:r w:rsidRPr="002535C1">
        <w:rPr>
          <w:rFonts w:ascii="Verdana" w:hAnsi="Verdana" w:cs="Arial"/>
          <w:b/>
          <w:bCs/>
          <w:sz w:val="20"/>
          <w:szCs w:val="20"/>
        </w:rPr>
        <w:t>MARCELO FRANÇA MARTINS</w:t>
      </w:r>
    </w:p>
    <w:p w:rsidR="00E00CB8" w:rsidRPr="002535C1" w:rsidRDefault="00E00CB8" w:rsidP="00747095">
      <w:pPr>
        <w:spacing w:line="276" w:lineRule="auto"/>
        <w:jc w:val="both"/>
        <w:rPr>
          <w:rFonts w:ascii="Verdana" w:hAnsi="Verdana" w:cs="Arial"/>
          <w:sz w:val="20"/>
          <w:szCs w:val="20"/>
        </w:rPr>
      </w:pPr>
      <w:r w:rsidRPr="002535C1">
        <w:rPr>
          <w:rFonts w:ascii="Verdana" w:hAnsi="Verdana" w:cs="Arial"/>
          <w:sz w:val="20"/>
          <w:szCs w:val="20"/>
        </w:rPr>
        <w:t>Engenheiro Civil</w:t>
      </w:r>
    </w:p>
    <w:p w:rsidR="00E00CB8" w:rsidRPr="002535C1" w:rsidRDefault="00E00CB8" w:rsidP="00747095">
      <w:pPr>
        <w:pStyle w:val="Rodap"/>
        <w:spacing w:line="276" w:lineRule="auto"/>
        <w:jc w:val="both"/>
        <w:rPr>
          <w:rFonts w:ascii="Verdana" w:hAnsi="Verdana" w:cs="Arial"/>
          <w:color w:val="00B050"/>
          <w:sz w:val="20"/>
          <w:szCs w:val="20"/>
        </w:rPr>
      </w:pPr>
      <w:r w:rsidRPr="002535C1">
        <w:rPr>
          <w:rFonts w:ascii="Verdana" w:hAnsi="Verdana" w:cs="Arial"/>
          <w:sz w:val="20"/>
          <w:szCs w:val="20"/>
        </w:rPr>
        <w:t>CREA 1014629756 D-GO</w:t>
      </w:r>
    </w:p>
    <w:p w:rsidR="004C4EA9" w:rsidRPr="002535C1" w:rsidRDefault="004C4EA9" w:rsidP="00747095">
      <w:pPr>
        <w:jc w:val="both"/>
        <w:outlineLvl w:val="0"/>
        <w:rPr>
          <w:rFonts w:ascii="Verdana" w:hAnsi="Verdana" w:cs="Arial"/>
          <w:sz w:val="20"/>
          <w:szCs w:val="20"/>
        </w:rPr>
      </w:pPr>
    </w:p>
    <w:p w:rsidR="004C4EA9" w:rsidRPr="002535C1" w:rsidRDefault="004C4EA9" w:rsidP="00747095">
      <w:pPr>
        <w:jc w:val="both"/>
        <w:outlineLvl w:val="0"/>
        <w:rPr>
          <w:rFonts w:ascii="Verdana" w:hAnsi="Verdana" w:cs="Arial"/>
          <w:sz w:val="20"/>
          <w:szCs w:val="20"/>
        </w:rPr>
      </w:pPr>
    </w:p>
    <w:sectPr w:rsidR="004C4EA9" w:rsidRPr="002535C1" w:rsidSect="00DF15D0">
      <w:headerReference w:type="default" r:id="rId11"/>
      <w:footerReference w:type="default" r:id="rId12"/>
      <w:type w:val="continuous"/>
      <w:pgSz w:w="11906" w:h="16838"/>
      <w:pgMar w:top="553" w:right="1701" w:bottom="426"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A3A" w:rsidRDefault="00167A3A" w:rsidP="007E2532">
      <w:r>
        <w:separator/>
      </w:r>
    </w:p>
  </w:endnote>
  <w:endnote w:type="continuationSeparator" w:id="1">
    <w:p w:rsidR="00167A3A" w:rsidRDefault="00167A3A" w:rsidP="007E2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07" w:rsidRPr="001A0607" w:rsidRDefault="001A0607" w:rsidP="001A0607">
    <w:pPr>
      <w:pStyle w:val="Rodap"/>
      <w:jc w:val="center"/>
      <w:rPr>
        <w:color w:val="A6A6A6" w:themeColor="background1" w:themeShade="A6"/>
        <w:sz w:val="18"/>
        <w:szCs w:val="18"/>
      </w:rPr>
    </w:pPr>
    <w:r w:rsidRPr="001A0607">
      <w:rPr>
        <w:color w:val="A6A6A6" w:themeColor="background1" w:themeShade="A6"/>
        <w:sz w:val="18"/>
        <w:szCs w:val="18"/>
      </w:rPr>
      <w:t xml:space="preserve">Prefeitura Municipal de Várzea Grande - </w:t>
    </w:r>
    <w:r w:rsidRPr="001A0607">
      <w:rPr>
        <w:b/>
        <w:color w:val="A6A6A6" w:themeColor="background1" w:themeShade="A6"/>
        <w:sz w:val="20"/>
        <w:szCs w:val="20"/>
      </w:rPr>
      <w:t>www.varzeagrande.mt.gov.br</w:t>
    </w:r>
  </w:p>
  <w:p w:rsidR="001A0607" w:rsidRPr="001A0607" w:rsidRDefault="001A0607" w:rsidP="001A0607">
    <w:pPr>
      <w:pStyle w:val="Rodap"/>
      <w:jc w:val="center"/>
      <w:rPr>
        <w:color w:val="A6A6A6" w:themeColor="background1" w:themeShade="A6"/>
        <w:sz w:val="18"/>
        <w:szCs w:val="18"/>
      </w:rPr>
    </w:pPr>
    <w:r w:rsidRPr="001A0607">
      <w:rPr>
        <w:color w:val="A6A6A6" w:themeColor="background1" w:themeShade="A6"/>
        <w:sz w:val="18"/>
        <w:szCs w:val="18"/>
      </w:rPr>
      <w:t>Avenida Castelo Branco, Paço Municipal, n.2500 - Várzea Grande - Mato Grosso - Brasil - CEP 78125-700</w:t>
    </w:r>
  </w:p>
  <w:p w:rsidR="001A0607" w:rsidRPr="001A0607" w:rsidRDefault="001A0607" w:rsidP="001A0607">
    <w:pPr>
      <w:pStyle w:val="Rodap"/>
      <w:jc w:val="center"/>
      <w:rPr>
        <w:color w:val="A6A6A6" w:themeColor="background1" w:themeShade="A6"/>
      </w:rPr>
    </w:pPr>
    <w:r w:rsidRPr="001A0607">
      <w:rPr>
        <w:b/>
        <w:color w:val="A6A6A6" w:themeColor="background1" w:themeShade="A6"/>
        <w:sz w:val="18"/>
        <w:szCs w:val="18"/>
      </w:rPr>
      <w:t>Fone: (65) 3688-8000</w:t>
    </w:r>
  </w:p>
  <w:sdt>
    <w:sdtPr>
      <w:id w:val="30040569"/>
      <w:docPartObj>
        <w:docPartGallery w:val="Page Numbers (Bottom of Page)"/>
        <w:docPartUnique/>
      </w:docPartObj>
    </w:sdtPr>
    <w:sdtContent>
      <w:p w:rsidR="001A0607" w:rsidRDefault="00CC785C">
        <w:pPr>
          <w:pStyle w:val="Rodap"/>
          <w:jc w:val="right"/>
        </w:pPr>
        <w:fldSimple w:instr=" PAGE   \* MERGEFORMAT ">
          <w:r w:rsidR="00AE263B">
            <w:rPr>
              <w:noProof/>
            </w:rPr>
            <w:t>14</w:t>
          </w:r>
        </w:fldSimple>
      </w:p>
    </w:sdtContent>
  </w:sdt>
  <w:p w:rsidR="000B3324" w:rsidRDefault="000B332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A3A" w:rsidRDefault="00167A3A" w:rsidP="007E2532">
      <w:r>
        <w:separator/>
      </w:r>
    </w:p>
  </w:footnote>
  <w:footnote w:type="continuationSeparator" w:id="1">
    <w:p w:rsidR="00167A3A" w:rsidRDefault="00167A3A" w:rsidP="007E2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24" w:rsidRPr="00FA36F2" w:rsidRDefault="001341EE" w:rsidP="00AE69E9">
    <w:pPr>
      <w:pStyle w:val="yiv3324304618msonormal"/>
      <w:shd w:val="clear" w:color="auto" w:fill="FFFFFF"/>
      <w:spacing w:before="0" w:beforeAutospacing="0" w:after="0" w:afterAutospacing="0"/>
      <w:rPr>
        <w:noProof/>
      </w:rPr>
    </w:pPr>
    <w:r w:rsidRPr="001341EE">
      <w:rPr>
        <w:noProof/>
      </w:rPr>
      <w:drawing>
        <wp:inline distT="0" distB="0" distL="0" distR="0">
          <wp:extent cx="5400040" cy="998287"/>
          <wp:effectExtent l="19050" t="0" r="0" b="0"/>
          <wp:docPr id="1" name="Imagem 1" descr="papel timbrado-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timbrado-cab.jpg"/>
                  <pic:cNvPicPr/>
                </pic:nvPicPr>
                <pic:blipFill>
                  <a:blip r:embed="rId1"/>
                  <a:stretch>
                    <a:fillRect/>
                  </a:stretch>
                </pic:blipFill>
                <pic:spPr>
                  <a:xfrm>
                    <a:off x="0" y="0"/>
                    <a:ext cx="5400040" cy="998287"/>
                  </a:xfrm>
                  <a:prstGeom prst="rect">
                    <a:avLst/>
                  </a:prstGeom>
                </pic:spPr>
              </pic:pic>
            </a:graphicData>
          </a:graphic>
        </wp:inline>
      </w:drawing>
    </w:r>
    <w:r w:rsidR="00FA36F2">
      <w:rPr>
        <w:noProof/>
      </w:rPr>
      <w:softHyphen/>
    </w:r>
    <w:r w:rsidR="00FA36F2">
      <w:rPr>
        <w:noProof/>
      </w:rPr>
      <w:softHyphen/>
    </w:r>
    <w:r w:rsidR="00FA36F2">
      <w:rPr>
        <w:noProof/>
      </w:rPr>
      <w:softHyphen/>
    </w:r>
    <w:r w:rsidR="00FA36F2">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4E5"/>
    <w:multiLevelType w:val="hybridMultilevel"/>
    <w:tmpl w:val="A3DA688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4931EDC"/>
    <w:multiLevelType w:val="hybridMultilevel"/>
    <w:tmpl w:val="458A398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6A76C40"/>
    <w:multiLevelType w:val="hybridMultilevel"/>
    <w:tmpl w:val="0330B4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8D777C"/>
    <w:multiLevelType w:val="hybridMultilevel"/>
    <w:tmpl w:val="0E1CC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5652D9"/>
    <w:multiLevelType w:val="hybridMultilevel"/>
    <w:tmpl w:val="0262A0FA"/>
    <w:lvl w:ilvl="0" w:tplc="1C4E4D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C174C7"/>
    <w:multiLevelType w:val="hybridMultilevel"/>
    <w:tmpl w:val="6BF616A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882567F"/>
    <w:multiLevelType w:val="hybridMultilevel"/>
    <w:tmpl w:val="BF824FB2"/>
    <w:lvl w:ilvl="0" w:tplc="F18ABDF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B83EE0"/>
    <w:multiLevelType w:val="hybridMultilevel"/>
    <w:tmpl w:val="9F5ABC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C0F2912"/>
    <w:multiLevelType w:val="hybridMultilevel"/>
    <w:tmpl w:val="BDC026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1D870220"/>
    <w:multiLevelType w:val="multilevel"/>
    <w:tmpl w:val="FA785AE6"/>
    <w:lvl w:ilvl="0">
      <w:start w:val="4"/>
      <w:numFmt w:val="decimal"/>
      <w:lvlText w:val="%1."/>
      <w:lvlJc w:val="left"/>
      <w:pPr>
        <w:ind w:left="810" w:hanging="36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
    <w:nsid w:val="2388560A"/>
    <w:multiLevelType w:val="hybridMultilevel"/>
    <w:tmpl w:val="5A5E4440"/>
    <w:lvl w:ilvl="0" w:tplc="BFF6F5EA">
      <w:start w:val="3"/>
      <w:numFmt w:val="bullet"/>
      <w:lvlText w:val="-"/>
      <w:lvlJc w:val="left"/>
      <w:pPr>
        <w:ind w:left="4613" w:hanging="360"/>
      </w:pPr>
      <w:rPr>
        <w:rFonts w:hint="default"/>
        <w:color w:val="auto"/>
      </w:rPr>
    </w:lvl>
    <w:lvl w:ilvl="1" w:tplc="04160003" w:tentative="1">
      <w:start w:val="1"/>
      <w:numFmt w:val="bullet"/>
      <w:lvlText w:val="o"/>
      <w:lvlJc w:val="left"/>
      <w:pPr>
        <w:ind w:left="5333" w:hanging="360"/>
      </w:pPr>
      <w:rPr>
        <w:rFonts w:ascii="Courier New" w:hAnsi="Courier New" w:cs="Courier New" w:hint="default"/>
      </w:rPr>
    </w:lvl>
    <w:lvl w:ilvl="2" w:tplc="04160005" w:tentative="1">
      <w:start w:val="1"/>
      <w:numFmt w:val="bullet"/>
      <w:lvlText w:val=""/>
      <w:lvlJc w:val="left"/>
      <w:pPr>
        <w:ind w:left="6053" w:hanging="360"/>
      </w:pPr>
      <w:rPr>
        <w:rFonts w:ascii="Wingdings" w:hAnsi="Wingdings" w:hint="default"/>
      </w:rPr>
    </w:lvl>
    <w:lvl w:ilvl="3" w:tplc="04160001" w:tentative="1">
      <w:start w:val="1"/>
      <w:numFmt w:val="bullet"/>
      <w:lvlText w:val=""/>
      <w:lvlJc w:val="left"/>
      <w:pPr>
        <w:ind w:left="6773" w:hanging="360"/>
      </w:pPr>
      <w:rPr>
        <w:rFonts w:ascii="Symbol" w:hAnsi="Symbol" w:hint="default"/>
      </w:rPr>
    </w:lvl>
    <w:lvl w:ilvl="4" w:tplc="04160003" w:tentative="1">
      <w:start w:val="1"/>
      <w:numFmt w:val="bullet"/>
      <w:lvlText w:val="o"/>
      <w:lvlJc w:val="left"/>
      <w:pPr>
        <w:ind w:left="7493" w:hanging="360"/>
      </w:pPr>
      <w:rPr>
        <w:rFonts w:ascii="Courier New" w:hAnsi="Courier New" w:cs="Courier New" w:hint="default"/>
      </w:rPr>
    </w:lvl>
    <w:lvl w:ilvl="5" w:tplc="04160005" w:tentative="1">
      <w:start w:val="1"/>
      <w:numFmt w:val="bullet"/>
      <w:lvlText w:val=""/>
      <w:lvlJc w:val="left"/>
      <w:pPr>
        <w:ind w:left="8213" w:hanging="360"/>
      </w:pPr>
      <w:rPr>
        <w:rFonts w:ascii="Wingdings" w:hAnsi="Wingdings" w:hint="default"/>
      </w:rPr>
    </w:lvl>
    <w:lvl w:ilvl="6" w:tplc="04160001" w:tentative="1">
      <w:start w:val="1"/>
      <w:numFmt w:val="bullet"/>
      <w:lvlText w:val=""/>
      <w:lvlJc w:val="left"/>
      <w:pPr>
        <w:ind w:left="8933" w:hanging="360"/>
      </w:pPr>
      <w:rPr>
        <w:rFonts w:ascii="Symbol" w:hAnsi="Symbol" w:hint="default"/>
      </w:rPr>
    </w:lvl>
    <w:lvl w:ilvl="7" w:tplc="04160003" w:tentative="1">
      <w:start w:val="1"/>
      <w:numFmt w:val="bullet"/>
      <w:lvlText w:val="o"/>
      <w:lvlJc w:val="left"/>
      <w:pPr>
        <w:ind w:left="9653" w:hanging="360"/>
      </w:pPr>
      <w:rPr>
        <w:rFonts w:ascii="Courier New" w:hAnsi="Courier New" w:cs="Courier New" w:hint="default"/>
      </w:rPr>
    </w:lvl>
    <w:lvl w:ilvl="8" w:tplc="04160005" w:tentative="1">
      <w:start w:val="1"/>
      <w:numFmt w:val="bullet"/>
      <w:lvlText w:val=""/>
      <w:lvlJc w:val="left"/>
      <w:pPr>
        <w:ind w:left="10373" w:hanging="360"/>
      </w:pPr>
      <w:rPr>
        <w:rFonts w:ascii="Wingdings" w:hAnsi="Wingdings" w:hint="default"/>
      </w:rPr>
    </w:lvl>
  </w:abstractNum>
  <w:abstractNum w:abstractNumId="11">
    <w:nsid w:val="24C12E6B"/>
    <w:multiLevelType w:val="hybridMultilevel"/>
    <w:tmpl w:val="FF643D9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2A6D5133"/>
    <w:multiLevelType w:val="hybridMultilevel"/>
    <w:tmpl w:val="B2807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174702"/>
    <w:multiLevelType w:val="hybridMultilevel"/>
    <w:tmpl w:val="11403D4C"/>
    <w:lvl w:ilvl="0" w:tplc="B2B0A9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DE1ED0"/>
    <w:multiLevelType w:val="hybridMultilevel"/>
    <w:tmpl w:val="8BD04E7E"/>
    <w:lvl w:ilvl="0" w:tplc="892E187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35CB6C76"/>
    <w:multiLevelType w:val="hybridMultilevel"/>
    <w:tmpl w:val="728AB6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D6748F6"/>
    <w:multiLevelType w:val="hybridMultilevel"/>
    <w:tmpl w:val="7CAA1920"/>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nsid w:val="3EA21667"/>
    <w:multiLevelType w:val="multilevel"/>
    <w:tmpl w:val="E1AC2182"/>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color w:val="auto"/>
        <w:sz w:val="20"/>
        <w:szCs w:val="20"/>
      </w:rPr>
    </w:lvl>
    <w:lvl w:ilvl="2">
      <w:start w:val="1"/>
      <w:numFmt w:val="decimal"/>
      <w:lvlText w:val="%1.%2.%3."/>
      <w:lvlJc w:val="left"/>
      <w:pPr>
        <w:tabs>
          <w:tab w:val="num" w:pos="9651"/>
        </w:tabs>
        <w:ind w:left="567" w:firstLine="56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40925D1B"/>
    <w:multiLevelType w:val="hybridMultilevel"/>
    <w:tmpl w:val="477CD2F4"/>
    <w:lvl w:ilvl="0" w:tplc="15E0AB52">
      <w:start w:val="1"/>
      <w:numFmt w:val="lowerLetter"/>
      <w:lvlText w:val="%1."/>
      <w:lvlJc w:val="left"/>
      <w:pPr>
        <w:tabs>
          <w:tab w:val="num" w:pos="1097"/>
        </w:tabs>
        <w:ind w:left="1097" w:hanging="360"/>
      </w:pPr>
      <w:rPr>
        <w:rFonts w:ascii="Verdana" w:hAnsi="Verdana" w:cs="Times New Roman" w:hint="default"/>
        <w:b/>
        <w:sz w:val="20"/>
        <w:szCs w:val="20"/>
      </w:rPr>
    </w:lvl>
    <w:lvl w:ilvl="1" w:tplc="161CAE62">
      <w:start w:val="1"/>
      <w:numFmt w:val="lowerLetter"/>
      <w:lvlText w:val="%2."/>
      <w:lvlJc w:val="left"/>
      <w:pPr>
        <w:tabs>
          <w:tab w:val="num" w:pos="1817"/>
        </w:tabs>
        <w:ind w:left="1817" w:hanging="360"/>
      </w:pPr>
      <w:rPr>
        <w:rFonts w:cs="Times New Roman"/>
      </w:rPr>
    </w:lvl>
    <w:lvl w:ilvl="2" w:tplc="6C6AB362">
      <w:start w:val="1"/>
      <w:numFmt w:val="lowerRoman"/>
      <w:lvlText w:val="%3."/>
      <w:lvlJc w:val="right"/>
      <w:pPr>
        <w:tabs>
          <w:tab w:val="num" w:pos="2537"/>
        </w:tabs>
        <w:ind w:left="2537" w:hanging="180"/>
      </w:pPr>
      <w:rPr>
        <w:rFonts w:cs="Times New Roman"/>
      </w:rPr>
    </w:lvl>
    <w:lvl w:ilvl="3" w:tplc="24309D54">
      <w:start w:val="1"/>
      <w:numFmt w:val="decimal"/>
      <w:lvlText w:val="%4."/>
      <w:lvlJc w:val="left"/>
      <w:pPr>
        <w:tabs>
          <w:tab w:val="num" w:pos="3257"/>
        </w:tabs>
        <w:ind w:left="3257" w:hanging="360"/>
      </w:pPr>
      <w:rPr>
        <w:rFonts w:cs="Times New Roman"/>
      </w:rPr>
    </w:lvl>
    <w:lvl w:ilvl="4" w:tplc="28C69EC4">
      <w:start w:val="1"/>
      <w:numFmt w:val="lowerLetter"/>
      <w:lvlText w:val="%5."/>
      <w:lvlJc w:val="left"/>
      <w:pPr>
        <w:tabs>
          <w:tab w:val="num" w:pos="3977"/>
        </w:tabs>
        <w:ind w:left="3977" w:hanging="360"/>
      </w:pPr>
      <w:rPr>
        <w:rFonts w:cs="Times New Roman"/>
      </w:rPr>
    </w:lvl>
    <w:lvl w:ilvl="5" w:tplc="42D44E24">
      <w:start w:val="1"/>
      <w:numFmt w:val="lowerRoman"/>
      <w:lvlText w:val="%6."/>
      <w:lvlJc w:val="right"/>
      <w:pPr>
        <w:tabs>
          <w:tab w:val="num" w:pos="4697"/>
        </w:tabs>
        <w:ind w:left="4697" w:hanging="180"/>
      </w:pPr>
      <w:rPr>
        <w:rFonts w:cs="Times New Roman"/>
      </w:rPr>
    </w:lvl>
    <w:lvl w:ilvl="6" w:tplc="34285348">
      <w:start w:val="1"/>
      <w:numFmt w:val="decimal"/>
      <w:lvlText w:val="%7."/>
      <w:lvlJc w:val="left"/>
      <w:pPr>
        <w:tabs>
          <w:tab w:val="num" w:pos="5417"/>
        </w:tabs>
        <w:ind w:left="5417" w:hanging="360"/>
      </w:pPr>
      <w:rPr>
        <w:rFonts w:cs="Times New Roman"/>
      </w:rPr>
    </w:lvl>
    <w:lvl w:ilvl="7" w:tplc="675CCA56">
      <w:start w:val="1"/>
      <w:numFmt w:val="lowerLetter"/>
      <w:lvlText w:val="%8."/>
      <w:lvlJc w:val="left"/>
      <w:pPr>
        <w:tabs>
          <w:tab w:val="num" w:pos="6137"/>
        </w:tabs>
        <w:ind w:left="6137" w:hanging="360"/>
      </w:pPr>
      <w:rPr>
        <w:rFonts w:cs="Times New Roman"/>
      </w:rPr>
    </w:lvl>
    <w:lvl w:ilvl="8" w:tplc="C19ACAD4">
      <w:start w:val="1"/>
      <w:numFmt w:val="lowerRoman"/>
      <w:lvlText w:val="%9."/>
      <w:lvlJc w:val="right"/>
      <w:pPr>
        <w:tabs>
          <w:tab w:val="num" w:pos="6857"/>
        </w:tabs>
        <w:ind w:left="6857" w:hanging="180"/>
      </w:pPr>
      <w:rPr>
        <w:rFonts w:cs="Times New Roman"/>
      </w:rPr>
    </w:lvl>
  </w:abstractNum>
  <w:abstractNum w:abstractNumId="19">
    <w:nsid w:val="44B63E2B"/>
    <w:multiLevelType w:val="hybridMultilevel"/>
    <w:tmpl w:val="55F865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C3E0D3A"/>
    <w:multiLevelType w:val="hybridMultilevel"/>
    <w:tmpl w:val="150852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E2F0BA5"/>
    <w:multiLevelType w:val="multilevel"/>
    <w:tmpl w:val="9FB8CA4E"/>
    <w:lvl w:ilvl="0">
      <w:start w:val="8"/>
      <w:numFmt w:val="decimal"/>
      <w:lvlText w:val="%1"/>
      <w:lvlJc w:val="left"/>
      <w:pPr>
        <w:ind w:left="510" w:hanging="510"/>
      </w:pPr>
      <w:rPr>
        <w:rFonts w:hint="default"/>
      </w:rPr>
    </w:lvl>
    <w:lvl w:ilvl="1">
      <w:start w:val="3"/>
      <w:numFmt w:val="decimal"/>
      <w:lvlText w:val="%1.%2"/>
      <w:lvlJc w:val="left"/>
      <w:pPr>
        <w:ind w:left="1080" w:hanging="720"/>
      </w:pPr>
      <w:rPr>
        <w:rFonts w:hint="default"/>
      </w:rPr>
    </w:lvl>
    <w:lvl w:ilvl="2">
      <w:start w:val="9"/>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641E10F8"/>
    <w:multiLevelType w:val="hybridMultilevel"/>
    <w:tmpl w:val="1F345CD2"/>
    <w:lvl w:ilvl="0" w:tplc="684CA83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722075F5"/>
    <w:multiLevelType w:val="hybridMultilevel"/>
    <w:tmpl w:val="23D859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744E2DFE"/>
    <w:multiLevelType w:val="hybridMultilevel"/>
    <w:tmpl w:val="7CBE1A8A"/>
    <w:lvl w:ilvl="0" w:tplc="ED38404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74F11CB7"/>
    <w:multiLevelType w:val="hybridMultilevel"/>
    <w:tmpl w:val="BF906F7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78872B4E"/>
    <w:multiLevelType w:val="hybridMultilevel"/>
    <w:tmpl w:val="03148D96"/>
    <w:lvl w:ilvl="0" w:tplc="F18ABDF6">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7C437C27"/>
    <w:multiLevelType w:val="hybridMultilevel"/>
    <w:tmpl w:val="72AA40A8"/>
    <w:lvl w:ilvl="0" w:tplc="EE8048D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DDF32EE"/>
    <w:multiLevelType w:val="hybridMultilevel"/>
    <w:tmpl w:val="32DA643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5"/>
  </w:num>
  <w:num w:numId="2">
    <w:abstractNumId w:val="13"/>
  </w:num>
  <w:num w:numId="3">
    <w:abstractNumId w:val="4"/>
  </w:num>
  <w:num w:numId="4">
    <w:abstractNumId w:val="14"/>
  </w:num>
  <w:num w:numId="5">
    <w:abstractNumId w:val="22"/>
  </w:num>
  <w:num w:numId="6">
    <w:abstractNumId w:val="27"/>
  </w:num>
  <w:num w:numId="7">
    <w:abstractNumId w:val="24"/>
  </w:num>
  <w:num w:numId="8">
    <w:abstractNumId w:val="16"/>
  </w:num>
  <w:num w:numId="9">
    <w:abstractNumId w:val="6"/>
  </w:num>
  <w:num w:numId="10">
    <w:abstractNumId w:val="26"/>
  </w:num>
  <w:num w:numId="11">
    <w:abstractNumId w:val="3"/>
  </w:num>
  <w:num w:numId="12">
    <w:abstractNumId w:val="5"/>
  </w:num>
  <w:num w:numId="13">
    <w:abstractNumId w:val="7"/>
  </w:num>
  <w:num w:numId="14">
    <w:abstractNumId w:val="19"/>
  </w:num>
  <w:num w:numId="15">
    <w:abstractNumId w:val="1"/>
  </w:num>
  <w:num w:numId="16">
    <w:abstractNumId w:val="25"/>
  </w:num>
  <w:num w:numId="17">
    <w:abstractNumId w:val="28"/>
  </w:num>
  <w:num w:numId="18">
    <w:abstractNumId w:val="0"/>
  </w:num>
  <w:num w:numId="19">
    <w:abstractNumId w:val="11"/>
  </w:num>
  <w:num w:numId="20">
    <w:abstractNumId w:val="8"/>
  </w:num>
  <w:num w:numId="21">
    <w:abstractNumId w:val="20"/>
  </w:num>
  <w:num w:numId="22">
    <w:abstractNumId w:val="23"/>
  </w:num>
  <w:num w:numId="23">
    <w:abstractNumId w:val="12"/>
  </w:num>
  <w:num w:numId="24">
    <w:abstractNumId w:val="2"/>
  </w:num>
  <w:num w:numId="25">
    <w:abstractNumId w:val="17"/>
  </w:num>
  <w:num w:numId="26">
    <w:abstractNumId w:val="9"/>
  </w:num>
  <w:num w:numId="27">
    <w:abstractNumId w:val="1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60418"/>
  </w:hdrShapeDefaults>
  <w:footnotePr>
    <w:footnote w:id="0"/>
    <w:footnote w:id="1"/>
  </w:footnotePr>
  <w:endnotePr>
    <w:endnote w:id="0"/>
    <w:endnote w:id="1"/>
  </w:endnotePr>
  <w:compat/>
  <w:rsids>
    <w:rsidRoot w:val="006A2017"/>
    <w:rsid w:val="00004343"/>
    <w:rsid w:val="000047AF"/>
    <w:rsid w:val="00007D57"/>
    <w:rsid w:val="0001025F"/>
    <w:rsid w:val="00010F10"/>
    <w:rsid w:val="00014AD2"/>
    <w:rsid w:val="000160DF"/>
    <w:rsid w:val="00017D56"/>
    <w:rsid w:val="000200F6"/>
    <w:rsid w:val="00021DE5"/>
    <w:rsid w:val="00023C59"/>
    <w:rsid w:val="00024FD4"/>
    <w:rsid w:val="0002625B"/>
    <w:rsid w:val="000332AE"/>
    <w:rsid w:val="00033EED"/>
    <w:rsid w:val="00033FF6"/>
    <w:rsid w:val="00034AB1"/>
    <w:rsid w:val="000408FC"/>
    <w:rsid w:val="00040E9E"/>
    <w:rsid w:val="000429D3"/>
    <w:rsid w:val="000451CC"/>
    <w:rsid w:val="000501CD"/>
    <w:rsid w:val="00054873"/>
    <w:rsid w:val="00056D82"/>
    <w:rsid w:val="00057FAF"/>
    <w:rsid w:val="00060359"/>
    <w:rsid w:val="0006148A"/>
    <w:rsid w:val="00070DE8"/>
    <w:rsid w:val="00072B6D"/>
    <w:rsid w:val="00076364"/>
    <w:rsid w:val="00080085"/>
    <w:rsid w:val="0008146E"/>
    <w:rsid w:val="00086C48"/>
    <w:rsid w:val="00087F02"/>
    <w:rsid w:val="000942E8"/>
    <w:rsid w:val="00094720"/>
    <w:rsid w:val="000A3E0A"/>
    <w:rsid w:val="000A3E47"/>
    <w:rsid w:val="000A7BE9"/>
    <w:rsid w:val="000B0FE8"/>
    <w:rsid w:val="000B3324"/>
    <w:rsid w:val="000B423B"/>
    <w:rsid w:val="000B4989"/>
    <w:rsid w:val="000C0EDF"/>
    <w:rsid w:val="000C380E"/>
    <w:rsid w:val="000C3D72"/>
    <w:rsid w:val="000C416B"/>
    <w:rsid w:val="000C7B18"/>
    <w:rsid w:val="000D0BDA"/>
    <w:rsid w:val="000D3B33"/>
    <w:rsid w:val="000D40B3"/>
    <w:rsid w:val="000D66DC"/>
    <w:rsid w:val="000E0CC1"/>
    <w:rsid w:val="000E718D"/>
    <w:rsid w:val="000F2A70"/>
    <w:rsid w:val="000F3CC9"/>
    <w:rsid w:val="000F3DC1"/>
    <w:rsid w:val="000F5A42"/>
    <w:rsid w:val="000F71EE"/>
    <w:rsid w:val="00101901"/>
    <w:rsid w:val="00103980"/>
    <w:rsid w:val="00104CC6"/>
    <w:rsid w:val="00106D34"/>
    <w:rsid w:val="001146CB"/>
    <w:rsid w:val="00115074"/>
    <w:rsid w:val="0013146F"/>
    <w:rsid w:val="0013194E"/>
    <w:rsid w:val="0013234B"/>
    <w:rsid w:val="001341EE"/>
    <w:rsid w:val="00136361"/>
    <w:rsid w:val="0013698C"/>
    <w:rsid w:val="00140BC8"/>
    <w:rsid w:val="00142832"/>
    <w:rsid w:val="00146045"/>
    <w:rsid w:val="00147F85"/>
    <w:rsid w:val="00150690"/>
    <w:rsid w:val="00157296"/>
    <w:rsid w:val="00167A3A"/>
    <w:rsid w:val="00167F9F"/>
    <w:rsid w:val="001706AE"/>
    <w:rsid w:val="00171189"/>
    <w:rsid w:val="00175731"/>
    <w:rsid w:val="00177781"/>
    <w:rsid w:val="001800DC"/>
    <w:rsid w:val="00182A3B"/>
    <w:rsid w:val="00182CD6"/>
    <w:rsid w:val="00184E59"/>
    <w:rsid w:val="00186AD3"/>
    <w:rsid w:val="0019206D"/>
    <w:rsid w:val="001939BA"/>
    <w:rsid w:val="00194A59"/>
    <w:rsid w:val="001A0607"/>
    <w:rsid w:val="001A16FF"/>
    <w:rsid w:val="001A79AD"/>
    <w:rsid w:val="001B08B1"/>
    <w:rsid w:val="001B3084"/>
    <w:rsid w:val="001B430A"/>
    <w:rsid w:val="001B6217"/>
    <w:rsid w:val="001B63EF"/>
    <w:rsid w:val="001C0962"/>
    <w:rsid w:val="001D181A"/>
    <w:rsid w:val="001D2022"/>
    <w:rsid w:val="001D3698"/>
    <w:rsid w:val="001D4D08"/>
    <w:rsid w:val="001D6E87"/>
    <w:rsid w:val="001D787D"/>
    <w:rsid w:val="001E1987"/>
    <w:rsid w:val="001E30F6"/>
    <w:rsid w:val="001E314A"/>
    <w:rsid w:val="001F1203"/>
    <w:rsid w:val="001F56AE"/>
    <w:rsid w:val="001F5FAB"/>
    <w:rsid w:val="001F6D55"/>
    <w:rsid w:val="001F775F"/>
    <w:rsid w:val="00200614"/>
    <w:rsid w:val="002043A8"/>
    <w:rsid w:val="00206EA4"/>
    <w:rsid w:val="00207845"/>
    <w:rsid w:val="00214714"/>
    <w:rsid w:val="00221803"/>
    <w:rsid w:val="00222B1D"/>
    <w:rsid w:val="002240FB"/>
    <w:rsid w:val="00224A7A"/>
    <w:rsid w:val="00225135"/>
    <w:rsid w:val="0022561D"/>
    <w:rsid w:val="00226564"/>
    <w:rsid w:val="00230318"/>
    <w:rsid w:val="0023394E"/>
    <w:rsid w:val="00240552"/>
    <w:rsid w:val="0024714B"/>
    <w:rsid w:val="00247532"/>
    <w:rsid w:val="00252AC5"/>
    <w:rsid w:val="002535C1"/>
    <w:rsid w:val="00253886"/>
    <w:rsid w:val="00264D64"/>
    <w:rsid w:val="00270124"/>
    <w:rsid w:val="00283E7B"/>
    <w:rsid w:val="00287E58"/>
    <w:rsid w:val="00293712"/>
    <w:rsid w:val="00297FA8"/>
    <w:rsid w:val="002A00BC"/>
    <w:rsid w:val="002A1407"/>
    <w:rsid w:val="002A39D7"/>
    <w:rsid w:val="002A7786"/>
    <w:rsid w:val="002B1D29"/>
    <w:rsid w:val="002B2027"/>
    <w:rsid w:val="002B64A0"/>
    <w:rsid w:val="002C1BA9"/>
    <w:rsid w:val="002D39E6"/>
    <w:rsid w:val="002D4627"/>
    <w:rsid w:val="002D5567"/>
    <w:rsid w:val="002E22EF"/>
    <w:rsid w:val="002F59A9"/>
    <w:rsid w:val="0030014B"/>
    <w:rsid w:val="003004FA"/>
    <w:rsid w:val="00301C3F"/>
    <w:rsid w:val="0030276F"/>
    <w:rsid w:val="00303660"/>
    <w:rsid w:val="00303975"/>
    <w:rsid w:val="00310310"/>
    <w:rsid w:val="00311463"/>
    <w:rsid w:val="00311F7F"/>
    <w:rsid w:val="00314579"/>
    <w:rsid w:val="00314DCF"/>
    <w:rsid w:val="00315CCB"/>
    <w:rsid w:val="00320BD1"/>
    <w:rsid w:val="00322AB1"/>
    <w:rsid w:val="00322CC7"/>
    <w:rsid w:val="00324B0E"/>
    <w:rsid w:val="003262B5"/>
    <w:rsid w:val="00327A01"/>
    <w:rsid w:val="00332ABC"/>
    <w:rsid w:val="0033313A"/>
    <w:rsid w:val="0033386F"/>
    <w:rsid w:val="00334BA2"/>
    <w:rsid w:val="00336351"/>
    <w:rsid w:val="00340D4D"/>
    <w:rsid w:val="00341AB0"/>
    <w:rsid w:val="00343D6F"/>
    <w:rsid w:val="00343E79"/>
    <w:rsid w:val="003460DE"/>
    <w:rsid w:val="00354240"/>
    <w:rsid w:val="00360007"/>
    <w:rsid w:val="00363C03"/>
    <w:rsid w:val="00372160"/>
    <w:rsid w:val="0037222A"/>
    <w:rsid w:val="0037363B"/>
    <w:rsid w:val="0037704E"/>
    <w:rsid w:val="00380F15"/>
    <w:rsid w:val="00381FED"/>
    <w:rsid w:val="003822FB"/>
    <w:rsid w:val="00391E75"/>
    <w:rsid w:val="003956F6"/>
    <w:rsid w:val="0039636D"/>
    <w:rsid w:val="003A4954"/>
    <w:rsid w:val="003B0756"/>
    <w:rsid w:val="003B67A9"/>
    <w:rsid w:val="003C47EB"/>
    <w:rsid w:val="003C5779"/>
    <w:rsid w:val="003D03E0"/>
    <w:rsid w:val="003D0BE6"/>
    <w:rsid w:val="003D3C88"/>
    <w:rsid w:val="003D4020"/>
    <w:rsid w:val="003E36E6"/>
    <w:rsid w:val="003E46A7"/>
    <w:rsid w:val="003E48D3"/>
    <w:rsid w:val="003E5812"/>
    <w:rsid w:val="003E5AB9"/>
    <w:rsid w:val="003E62DF"/>
    <w:rsid w:val="003F135B"/>
    <w:rsid w:val="003F2F96"/>
    <w:rsid w:val="003F4D2C"/>
    <w:rsid w:val="004020D6"/>
    <w:rsid w:val="0040292A"/>
    <w:rsid w:val="00404BE1"/>
    <w:rsid w:val="00405C00"/>
    <w:rsid w:val="00406A53"/>
    <w:rsid w:val="004072D6"/>
    <w:rsid w:val="00407F6C"/>
    <w:rsid w:val="00412C9C"/>
    <w:rsid w:val="004153E6"/>
    <w:rsid w:val="00420E3B"/>
    <w:rsid w:val="00421E24"/>
    <w:rsid w:val="0042666C"/>
    <w:rsid w:val="00427803"/>
    <w:rsid w:val="0044034C"/>
    <w:rsid w:val="00441053"/>
    <w:rsid w:val="00441501"/>
    <w:rsid w:val="0044282E"/>
    <w:rsid w:val="00442985"/>
    <w:rsid w:val="004436B6"/>
    <w:rsid w:val="00447CC9"/>
    <w:rsid w:val="00460CB6"/>
    <w:rsid w:val="00463ACC"/>
    <w:rsid w:val="00467796"/>
    <w:rsid w:val="00467E45"/>
    <w:rsid w:val="0047094B"/>
    <w:rsid w:val="00472C99"/>
    <w:rsid w:val="0047356E"/>
    <w:rsid w:val="004768FF"/>
    <w:rsid w:val="00481919"/>
    <w:rsid w:val="00487D41"/>
    <w:rsid w:val="00494091"/>
    <w:rsid w:val="004A0CC5"/>
    <w:rsid w:val="004A13E7"/>
    <w:rsid w:val="004A13FA"/>
    <w:rsid w:val="004A7844"/>
    <w:rsid w:val="004B35EE"/>
    <w:rsid w:val="004B5195"/>
    <w:rsid w:val="004B5A67"/>
    <w:rsid w:val="004C217B"/>
    <w:rsid w:val="004C4EA9"/>
    <w:rsid w:val="004D20A3"/>
    <w:rsid w:val="004D43BD"/>
    <w:rsid w:val="004E24CF"/>
    <w:rsid w:val="004E505A"/>
    <w:rsid w:val="004E7219"/>
    <w:rsid w:val="004F22FF"/>
    <w:rsid w:val="004F2810"/>
    <w:rsid w:val="004F3F4E"/>
    <w:rsid w:val="004F6733"/>
    <w:rsid w:val="004F693E"/>
    <w:rsid w:val="004F775D"/>
    <w:rsid w:val="005038DB"/>
    <w:rsid w:val="00503E60"/>
    <w:rsid w:val="0050540E"/>
    <w:rsid w:val="00506DC0"/>
    <w:rsid w:val="0051327E"/>
    <w:rsid w:val="0051497A"/>
    <w:rsid w:val="00517149"/>
    <w:rsid w:val="00520CB0"/>
    <w:rsid w:val="00521F73"/>
    <w:rsid w:val="00532274"/>
    <w:rsid w:val="005360FF"/>
    <w:rsid w:val="00540EDF"/>
    <w:rsid w:val="00542AF2"/>
    <w:rsid w:val="00547117"/>
    <w:rsid w:val="00553707"/>
    <w:rsid w:val="00560501"/>
    <w:rsid w:val="005613F6"/>
    <w:rsid w:val="00562482"/>
    <w:rsid w:val="00565C56"/>
    <w:rsid w:val="005664F8"/>
    <w:rsid w:val="00566D40"/>
    <w:rsid w:val="00567B31"/>
    <w:rsid w:val="00567F3C"/>
    <w:rsid w:val="0057039C"/>
    <w:rsid w:val="0057102E"/>
    <w:rsid w:val="0057600D"/>
    <w:rsid w:val="00576A1B"/>
    <w:rsid w:val="00581704"/>
    <w:rsid w:val="00581DB7"/>
    <w:rsid w:val="00583B8E"/>
    <w:rsid w:val="00586434"/>
    <w:rsid w:val="00586457"/>
    <w:rsid w:val="00592595"/>
    <w:rsid w:val="00592BD5"/>
    <w:rsid w:val="0059380C"/>
    <w:rsid w:val="00593CAA"/>
    <w:rsid w:val="005951E3"/>
    <w:rsid w:val="005A0359"/>
    <w:rsid w:val="005A2131"/>
    <w:rsid w:val="005B038D"/>
    <w:rsid w:val="005B3214"/>
    <w:rsid w:val="005B39AC"/>
    <w:rsid w:val="005B4B66"/>
    <w:rsid w:val="005B6825"/>
    <w:rsid w:val="005C0CCE"/>
    <w:rsid w:val="005D3CDB"/>
    <w:rsid w:val="005D607A"/>
    <w:rsid w:val="005D65F7"/>
    <w:rsid w:val="005D7BCF"/>
    <w:rsid w:val="005E0291"/>
    <w:rsid w:val="005E0CD4"/>
    <w:rsid w:val="005E3F2A"/>
    <w:rsid w:val="005E5159"/>
    <w:rsid w:val="005F185E"/>
    <w:rsid w:val="005F1A04"/>
    <w:rsid w:val="00600255"/>
    <w:rsid w:val="006029F3"/>
    <w:rsid w:val="00604B5C"/>
    <w:rsid w:val="00605805"/>
    <w:rsid w:val="00607223"/>
    <w:rsid w:val="00612EBF"/>
    <w:rsid w:val="006169FC"/>
    <w:rsid w:val="00616C59"/>
    <w:rsid w:val="00620625"/>
    <w:rsid w:val="00623FA2"/>
    <w:rsid w:val="00625899"/>
    <w:rsid w:val="006271AC"/>
    <w:rsid w:val="006271ED"/>
    <w:rsid w:val="006347CD"/>
    <w:rsid w:val="00635C6B"/>
    <w:rsid w:val="00636E28"/>
    <w:rsid w:val="00641C9A"/>
    <w:rsid w:val="00641F63"/>
    <w:rsid w:val="00644603"/>
    <w:rsid w:val="006452E1"/>
    <w:rsid w:val="00646E6D"/>
    <w:rsid w:val="00647181"/>
    <w:rsid w:val="006478A6"/>
    <w:rsid w:val="00650837"/>
    <w:rsid w:val="0065289A"/>
    <w:rsid w:val="0066084A"/>
    <w:rsid w:val="00661926"/>
    <w:rsid w:val="00664702"/>
    <w:rsid w:val="0066736F"/>
    <w:rsid w:val="00671D12"/>
    <w:rsid w:val="00675AF7"/>
    <w:rsid w:val="00676CC7"/>
    <w:rsid w:val="006826E4"/>
    <w:rsid w:val="00683453"/>
    <w:rsid w:val="006835B3"/>
    <w:rsid w:val="006855B7"/>
    <w:rsid w:val="00691BA3"/>
    <w:rsid w:val="0069638E"/>
    <w:rsid w:val="00697C06"/>
    <w:rsid w:val="006A0A5B"/>
    <w:rsid w:val="006A1E5E"/>
    <w:rsid w:val="006A2017"/>
    <w:rsid w:val="006A3092"/>
    <w:rsid w:val="006A6A77"/>
    <w:rsid w:val="006A759F"/>
    <w:rsid w:val="006B180A"/>
    <w:rsid w:val="006B2F3B"/>
    <w:rsid w:val="006B3849"/>
    <w:rsid w:val="006B4CC5"/>
    <w:rsid w:val="006B5747"/>
    <w:rsid w:val="006C1022"/>
    <w:rsid w:val="006C2DC0"/>
    <w:rsid w:val="006C645C"/>
    <w:rsid w:val="006D2404"/>
    <w:rsid w:val="006D46BA"/>
    <w:rsid w:val="006E171C"/>
    <w:rsid w:val="006E5B86"/>
    <w:rsid w:val="006F7797"/>
    <w:rsid w:val="0070333B"/>
    <w:rsid w:val="007057F9"/>
    <w:rsid w:val="0071504F"/>
    <w:rsid w:val="00716844"/>
    <w:rsid w:val="00716C97"/>
    <w:rsid w:val="00717BB8"/>
    <w:rsid w:val="007222DF"/>
    <w:rsid w:val="00730075"/>
    <w:rsid w:val="00731FF2"/>
    <w:rsid w:val="0073602A"/>
    <w:rsid w:val="007375BA"/>
    <w:rsid w:val="00741AED"/>
    <w:rsid w:val="00747095"/>
    <w:rsid w:val="00751132"/>
    <w:rsid w:val="00751606"/>
    <w:rsid w:val="00754768"/>
    <w:rsid w:val="00755339"/>
    <w:rsid w:val="00756AC6"/>
    <w:rsid w:val="0075711A"/>
    <w:rsid w:val="0077242A"/>
    <w:rsid w:val="00774BCC"/>
    <w:rsid w:val="00783DC7"/>
    <w:rsid w:val="0078521A"/>
    <w:rsid w:val="00785D2A"/>
    <w:rsid w:val="00786ACB"/>
    <w:rsid w:val="00790492"/>
    <w:rsid w:val="00793541"/>
    <w:rsid w:val="007952A1"/>
    <w:rsid w:val="00795594"/>
    <w:rsid w:val="00796084"/>
    <w:rsid w:val="00796580"/>
    <w:rsid w:val="007A2698"/>
    <w:rsid w:val="007A370C"/>
    <w:rsid w:val="007A4063"/>
    <w:rsid w:val="007A4871"/>
    <w:rsid w:val="007A4A9B"/>
    <w:rsid w:val="007A6681"/>
    <w:rsid w:val="007A6E67"/>
    <w:rsid w:val="007B0B74"/>
    <w:rsid w:val="007B4272"/>
    <w:rsid w:val="007B64FE"/>
    <w:rsid w:val="007C0297"/>
    <w:rsid w:val="007C07DA"/>
    <w:rsid w:val="007C249E"/>
    <w:rsid w:val="007C4AA0"/>
    <w:rsid w:val="007C7E3D"/>
    <w:rsid w:val="007D3E24"/>
    <w:rsid w:val="007D59CB"/>
    <w:rsid w:val="007E24E2"/>
    <w:rsid w:val="007E2532"/>
    <w:rsid w:val="007E35C7"/>
    <w:rsid w:val="007E3706"/>
    <w:rsid w:val="007E718C"/>
    <w:rsid w:val="007F1340"/>
    <w:rsid w:val="007F37A1"/>
    <w:rsid w:val="007F4007"/>
    <w:rsid w:val="007F4A93"/>
    <w:rsid w:val="007F62BE"/>
    <w:rsid w:val="007F7690"/>
    <w:rsid w:val="008003DD"/>
    <w:rsid w:val="00806772"/>
    <w:rsid w:val="008237E6"/>
    <w:rsid w:val="00826D04"/>
    <w:rsid w:val="00826D35"/>
    <w:rsid w:val="00830A0F"/>
    <w:rsid w:val="00831CAA"/>
    <w:rsid w:val="0083314C"/>
    <w:rsid w:val="00834575"/>
    <w:rsid w:val="00836857"/>
    <w:rsid w:val="00847AE4"/>
    <w:rsid w:val="00856BCD"/>
    <w:rsid w:val="00857880"/>
    <w:rsid w:val="0086464A"/>
    <w:rsid w:val="00864C90"/>
    <w:rsid w:val="00864E88"/>
    <w:rsid w:val="00870CF5"/>
    <w:rsid w:val="00870CFE"/>
    <w:rsid w:val="00876BE3"/>
    <w:rsid w:val="0088025D"/>
    <w:rsid w:val="00886A75"/>
    <w:rsid w:val="008900C7"/>
    <w:rsid w:val="00890682"/>
    <w:rsid w:val="00896A86"/>
    <w:rsid w:val="008A1650"/>
    <w:rsid w:val="008A4318"/>
    <w:rsid w:val="008A5487"/>
    <w:rsid w:val="008B0BAC"/>
    <w:rsid w:val="008B24B7"/>
    <w:rsid w:val="008B3378"/>
    <w:rsid w:val="008B3F25"/>
    <w:rsid w:val="008B7A8D"/>
    <w:rsid w:val="008C2D98"/>
    <w:rsid w:val="008C46B4"/>
    <w:rsid w:val="008C57DB"/>
    <w:rsid w:val="008C6345"/>
    <w:rsid w:val="008C63F6"/>
    <w:rsid w:val="008C6E73"/>
    <w:rsid w:val="008D0B5B"/>
    <w:rsid w:val="008D2EED"/>
    <w:rsid w:val="008D5941"/>
    <w:rsid w:val="008D6551"/>
    <w:rsid w:val="008D69D4"/>
    <w:rsid w:val="008D6FC1"/>
    <w:rsid w:val="008D7FEC"/>
    <w:rsid w:val="008E0D90"/>
    <w:rsid w:val="008E55B6"/>
    <w:rsid w:val="008F072A"/>
    <w:rsid w:val="008F079B"/>
    <w:rsid w:val="008F3EF6"/>
    <w:rsid w:val="008F4631"/>
    <w:rsid w:val="008F5FF9"/>
    <w:rsid w:val="008F761A"/>
    <w:rsid w:val="009038DE"/>
    <w:rsid w:val="00903D3D"/>
    <w:rsid w:val="00904CD0"/>
    <w:rsid w:val="00910C9C"/>
    <w:rsid w:val="009112D3"/>
    <w:rsid w:val="00912183"/>
    <w:rsid w:val="00913B34"/>
    <w:rsid w:val="0091610E"/>
    <w:rsid w:val="00916BA4"/>
    <w:rsid w:val="00920603"/>
    <w:rsid w:val="00921F28"/>
    <w:rsid w:val="00924BB0"/>
    <w:rsid w:val="00924C2F"/>
    <w:rsid w:val="00925EF4"/>
    <w:rsid w:val="009262C0"/>
    <w:rsid w:val="00930B7B"/>
    <w:rsid w:val="00934512"/>
    <w:rsid w:val="0093590D"/>
    <w:rsid w:val="009362BC"/>
    <w:rsid w:val="00947A3B"/>
    <w:rsid w:val="00956E14"/>
    <w:rsid w:val="00962611"/>
    <w:rsid w:val="00963F3E"/>
    <w:rsid w:val="009656B9"/>
    <w:rsid w:val="00965AF3"/>
    <w:rsid w:val="0096748E"/>
    <w:rsid w:val="00971B72"/>
    <w:rsid w:val="009726B5"/>
    <w:rsid w:val="009759BF"/>
    <w:rsid w:val="00976CA2"/>
    <w:rsid w:val="00980212"/>
    <w:rsid w:val="009918BE"/>
    <w:rsid w:val="009919D7"/>
    <w:rsid w:val="00991E78"/>
    <w:rsid w:val="0099238D"/>
    <w:rsid w:val="009B39EF"/>
    <w:rsid w:val="009B417C"/>
    <w:rsid w:val="009C0A38"/>
    <w:rsid w:val="009C3415"/>
    <w:rsid w:val="009C3EFF"/>
    <w:rsid w:val="009C6820"/>
    <w:rsid w:val="009D2464"/>
    <w:rsid w:val="009D31CF"/>
    <w:rsid w:val="009D490C"/>
    <w:rsid w:val="009E391A"/>
    <w:rsid w:val="009E550E"/>
    <w:rsid w:val="009E7F03"/>
    <w:rsid w:val="009F1FB8"/>
    <w:rsid w:val="009F5948"/>
    <w:rsid w:val="009F5DA6"/>
    <w:rsid w:val="00A036AC"/>
    <w:rsid w:val="00A04BD9"/>
    <w:rsid w:val="00A10E6E"/>
    <w:rsid w:val="00A13486"/>
    <w:rsid w:val="00A14FDF"/>
    <w:rsid w:val="00A1716A"/>
    <w:rsid w:val="00A17BF8"/>
    <w:rsid w:val="00A21040"/>
    <w:rsid w:val="00A265C1"/>
    <w:rsid w:val="00A31D46"/>
    <w:rsid w:val="00A367D5"/>
    <w:rsid w:val="00A36B57"/>
    <w:rsid w:val="00A37A29"/>
    <w:rsid w:val="00A42818"/>
    <w:rsid w:val="00A465F0"/>
    <w:rsid w:val="00A46BD4"/>
    <w:rsid w:val="00A52272"/>
    <w:rsid w:val="00A56621"/>
    <w:rsid w:val="00A57447"/>
    <w:rsid w:val="00A574B1"/>
    <w:rsid w:val="00A57EE5"/>
    <w:rsid w:val="00A60A8A"/>
    <w:rsid w:val="00A618EB"/>
    <w:rsid w:val="00A64667"/>
    <w:rsid w:val="00A6558C"/>
    <w:rsid w:val="00A746B3"/>
    <w:rsid w:val="00A8096D"/>
    <w:rsid w:val="00A830E0"/>
    <w:rsid w:val="00A849CF"/>
    <w:rsid w:val="00A94436"/>
    <w:rsid w:val="00AA1860"/>
    <w:rsid w:val="00AA4127"/>
    <w:rsid w:val="00AA41E0"/>
    <w:rsid w:val="00AB0877"/>
    <w:rsid w:val="00AB0AE3"/>
    <w:rsid w:val="00AB795E"/>
    <w:rsid w:val="00AB7C18"/>
    <w:rsid w:val="00AC2657"/>
    <w:rsid w:val="00AC3C9E"/>
    <w:rsid w:val="00AC5E2D"/>
    <w:rsid w:val="00AC7A1C"/>
    <w:rsid w:val="00AD21FB"/>
    <w:rsid w:val="00AD34C8"/>
    <w:rsid w:val="00AD4D19"/>
    <w:rsid w:val="00AD719F"/>
    <w:rsid w:val="00AE1524"/>
    <w:rsid w:val="00AE263B"/>
    <w:rsid w:val="00AE3FB6"/>
    <w:rsid w:val="00AE46D6"/>
    <w:rsid w:val="00AE5424"/>
    <w:rsid w:val="00AE69E9"/>
    <w:rsid w:val="00AE734D"/>
    <w:rsid w:val="00AF154B"/>
    <w:rsid w:val="00AF282D"/>
    <w:rsid w:val="00AF5B48"/>
    <w:rsid w:val="00AF7BE8"/>
    <w:rsid w:val="00B02020"/>
    <w:rsid w:val="00B03C74"/>
    <w:rsid w:val="00B13450"/>
    <w:rsid w:val="00B1532C"/>
    <w:rsid w:val="00B1603A"/>
    <w:rsid w:val="00B22270"/>
    <w:rsid w:val="00B2231B"/>
    <w:rsid w:val="00B226D6"/>
    <w:rsid w:val="00B24910"/>
    <w:rsid w:val="00B24DDF"/>
    <w:rsid w:val="00B26228"/>
    <w:rsid w:val="00B30AAB"/>
    <w:rsid w:val="00B35F2B"/>
    <w:rsid w:val="00B36908"/>
    <w:rsid w:val="00B3792F"/>
    <w:rsid w:val="00B41427"/>
    <w:rsid w:val="00B4469E"/>
    <w:rsid w:val="00B51576"/>
    <w:rsid w:val="00B542B5"/>
    <w:rsid w:val="00B5600D"/>
    <w:rsid w:val="00B65364"/>
    <w:rsid w:val="00B665BD"/>
    <w:rsid w:val="00B66B18"/>
    <w:rsid w:val="00B70A5E"/>
    <w:rsid w:val="00B75AD8"/>
    <w:rsid w:val="00B76621"/>
    <w:rsid w:val="00B7795E"/>
    <w:rsid w:val="00B80590"/>
    <w:rsid w:val="00B80AA3"/>
    <w:rsid w:val="00B81ADD"/>
    <w:rsid w:val="00B864C7"/>
    <w:rsid w:val="00B86DCB"/>
    <w:rsid w:val="00B95610"/>
    <w:rsid w:val="00B9730B"/>
    <w:rsid w:val="00BA1496"/>
    <w:rsid w:val="00BA3F2D"/>
    <w:rsid w:val="00BA5EC4"/>
    <w:rsid w:val="00BB02A7"/>
    <w:rsid w:val="00BB3C73"/>
    <w:rsid w:val="00BC0922"/>
    <w:rsid w:val="00BC458D"/>
    <w:rsid w:val="00BC4F89"/>
    <w:rsid w:val="00BC5178"/>
    <w:rsid w:val="00BD1DBE"/>
    <w:rsid w:val="00BD315F"/>
    <w:rsid w:val="00BD4EF4"/>
    <w:rsid w:val="00BD5B21"/>
    <w:rsid w:val="00BD6638"/>
    <w:rsid w:val="00BD7850"/>
    <w:rsid w:val="00BE09EF"/>
    <w:rsid w:val="00BE0F9F"/>
    <w:rsid w:val="00BE2391"/>
    <w:rsid w:val="00BE2857"/>
    <w:rsid w:val="00BE6A28"/>
    <w:rsid w:val="00BE7A98"/>
    <w:rsid w:val="00BF0BEF"/>
    <w:rsid w:val="00BF1CFB"/>
    <w:rsid w:val="00BF6850"/>
    <w:rsid w:val="00BF6A94"/>
    <w:rsid w:val="00C00399"/>
    <w:rsid w:val="00C0280B"/>
    <w:rsid w:val="00C05866"/>
    <w:rsid w:val="00C06EBB"/>
    <w:rsid w:val="00C0732C"/>
    <w:rsid w:val="00C11779"/>
    <w:rsid w:val="00C13C0D"/>
    <w:rsid w:val="00C156E8"/>
    <w:rsid w:val="00C1661C"/>
    <w:rsid w:val="00C16A35"/>
    <w:rsid w:val="00C16CFE"/>
    <w:rsid w:val="00C16FBF"/>
    <w:rsid w:val="00C20474"/>
    <w:rsid w:val="00C309AA"/>
    <w:rsid w:val="00C32BEA"/>
    <w:rsid w:val="00C331F5"/>
    <w:rsid w:val="00C3412A"/>
    <w:rsid w:val="00C3434B"/>
    <w:rsid w:val="00C44906"/>
    <w:rsid w:val="00C557F6"/>
    <w:rsid w:val="00C61F82"/>
    <w:rsid w:val="00C64516"/>
    <w:rsid w:val="00C70DAB"/>
    <w:rsid w:val="00C727EE"/>
    <w:rsid w:val="00C80A4D"/>
    <w:rsid w:val="00C81557"/>
    <w:rsid w:val="00C81EE2"/>
    <w:rsid w:val="00C82688"/>
    <w:rsid w:val="00C8553D"/>
    <w:rsid w:val="00C86645"/>
    <w:rsid w:val="00C91563"/>
    <w:rsid w:val="00C916FC"/>
    <w:rsid w:val="00C940FD"/>
    <w:rsid w:val="00C9795F"/>
    <w:rsid w:val="00CA0A27"/>
    <w:rsid w:val="00CA287A"/>
    <w:rsid w:val="00CA3200"/>
    <w:rsid w:val="00CA751F"/>
    <w:rsid w:val="00CA79E8"/>
    <w:rsid w:val="00CB3076"/>
    <w:rsid w:val="00CB4EB2"/>
    <w:rsid w:val="00CB6BFB"/>
    <w:rsid w:val="00CC031A"/>
    <w:rsid w:val="00CC0B7A"/>
    <w:rsid w:val="00CC2EC8"/>
    <w:rsid w:val="00CC5BFE"/>
    <w:rsid w:val="00CC733D"/>
    <w:rsid w:val="00CC785C"/>
    <w:rsid w:val="00CD2407"/>
    <w:rsid w:val="00CD6FEA"/>
    <w:rsid w:val="00CE0C23"/>
    <w:rsid w:val="00CE325B"/>
    <w:rsid w:val="00CE7FBB"/>
    <w:rsid w:val="00CF4269"/>
    <w:rsid w:val="00D029F8"/>
    <w:rsid w:val="00D03B66"/>
    <w:rsid w:val="00D06E55"/>
    <w:rsid w:val="00D107E9"/>
    <w:rsid w:val="00D10834"/>
    <w:rsid w:val="00D12EC6"/>
    <w:rsid w:val="00D15FA0"/>
    <w:rsid w:val="00D212C5"/>
    <w:rsid w:val="00D212D5"/>
    <w:rsid w:val="00D2200F"/>
    <w:rsid w:val="00D24C62"/>
    <w:rsid w:val="00D2748E"/>
    <w:rsid w:val="00D312C7"/>
    <w:rsid w:val="00D35B61"/>
    <w:rsid w:val="00D375FE"/>
    <w:rsid w:val="00D37EC1"/>
    <w:rsid w:val="00D416B7"/>
    <w:rsid w:val="00D4190A"/>
    <w:rsid w:val="00D41ED7"/>
    <w:rsid w:val="00D45CBF"/>
    <w:rsid w:val="00D54F4D"/>
    <w:rsid w:val="00D60779"/>
    <w:rsid w:val="00D6270A"/>
    <w:rsid w:val="00D65CFA"/>
    <w:rsid w:val="00D66101"/>
    <w:rsid w:val="00D67212"/>
    <w:rsid w:val="00D70A97"/>
    <w:rsid w:val="00D728B0"/>
    <w:rsid w:val="00D765B6"/>
    <w:rsid w:val="00D7796A"/>
    <w:rsid w:val="00D77990"/>
    <w:rsid w:val="00D80A1F"/>
    <w:rsid w:val="00D8477D"/>
    <w:rsid w:val="00D85042"/>
    <w:rsid w:val="00D9033E"/>
    <w:rsid w:val="00D93EB8"/>
    <w:rsid w:val="00D97CE2"/>
    <w:rsid w:val="00DA1643"/>
    <w:rsid w:val="00DB2E8C"/>
    <w:rsid w:val="00DB411B"/>
    <w:rsid w:val="00DB41F6"/>
    <w:rsid w:val="00DB4FDD"/>
    <w:rsid w:val="00DC0B97"/>
    <w:rsid w:val="00DC1755"/>
    <w:rsid w:val="00DC1AF7"/>
    <w:rsid w:val="00DC5AF0"/>
    <w:rsid w:val="00DC72BE"/>
    <w:rsid w:val="00DD2361"/>
    <w:rsid w:val="00DD27F4"/>
    <w:rsid w:val="00DD28B2"/>
    <w:rsid w:val="00DD2DFD"/>
    <w:rsid w:val="00DD2EE4"/>
    <w:rsid w:val="00DD49AB"/>
    <w:rsid w:val="00DE2A53"/>
    <w:rsid w:val="00DE2D1E"/>
    <w:rsid w:val="00DE6397"/>
    <w:rsid w:val="00DE71EA"/>
    <w:rsid w:val="00DE76AA"/>
    <w:rsid w:val="00DF0B80"/>
    <w:rsid w:val="00DF15D0"/>
    <w:rsid w:val="00DF17B5"/>
    <w:rsid w:val="00DF2261"/>
    <w:rsid w:val="00DF3E86"/>
    <w:rsid w:val="00E00CB8"/>
    <w:rsid w:val="00E0346B"/>
    <w:rsid w:val="00E0351B"/>
    <w:rsid w:val="00E048BC"/>
    <w:rsid w:val="00E04AB4"/>
    <w:rsid w:val="00E135CA"/>
    <w:rsid w:val="00E23009"/>
    <w:rsid w:val="00E2457C"/>
    <w:rsid w:val="00E24621"/>
    <w:rsid w:val="00E307B0"/>
    <w:rsid w:val="00E33667"/>
    <w:rsid w:val="00E36EE4"/>
    <w:rsid w:val="00E400DC"/>
    <w:rsid w:val="00E40488"/>
    <w:rsid w:val="00E40ADD"/>
    <w:rsid w:val="00E41A5D"/>
    <w:rsid w:val="00E456D2"/>
    <w:rsid w:val="00E46031"/>
    <w:rsid w:val="00E47A4E"/>
    <w:rsid w:val="00E50650"/>
    <w:rsid w:val="00E51C17"/>
    <w:rsid w:val="00E52AF8"/>
    <w:rsid w:val="00E53061"/>
    <w:rsid w:val="00E56E66"/>
    <w:rsid w:val="00E63A39"/>
    <w:rsid w:val="00E653F7"/>
    <w:rsid w:val="00E6598D"/>
    <w:rsid w:val="00E705C5"/>
    <w:rsid w:val="00E7072A"/>
    <w:rsid w:val="00E70A60"/>
    <w:rsid w:val="00E728A8"/>
    <w:rsid w:val="00E7311E"/>
    <w:rsid w:val="00E75462"/>
    <w:rsid w:val="00E8241A"/>
    <w:rsid w:val="00E829B9"/>
    <w:rsid w:val="00E832A9"/>
    <w:rsid w:val="00E85C08"/>
    <w:rsid w:val="00E947BE"/>
    <w:rsid w:val="00E94DD8"/>
    <w:rsid w:val="00E96C82"/>
    <w:rsid w:val="00E97211"/>
    <w:rsid w:val="00EA13D4"/>
    <w:rsid w:val="00EA4D86"/>
    <w:rsid w:val="00EB5E3C"/>
    <w:rsid w:val="00EB64A0"/>
    <w:rsid w:val="00EC10AE"/>
    <w:rsid w:val="00EC25CC"/>
    <w:rsid w:val="00EC2F9E"/>
    <w:rsid w:val="00EC51A2"/>
    <w:rsid w:val="00EC5E6E"/>
    <w:rsid w:val="00EC7256"/>
    <w:rsid w:val="00ED367D"/>
    <w:rsid w:val="00ED38FD"/>
    <w:rsid w:val="00ED3A4D"/>
    <w:rsid w:val="00ED3BF9"/>
    <w:rsid w:val="00ED694F"/>
    <w:rsid w:val="00EE1374"/>
    <w:rsid w:val="00EE225C"/>
    <w:rsid w:val="00EE3F6C"/>
    <w:rsid w:val="00EE7DF7"/>
    <w:rsid w:val="00EF4F20"/>
    <w:rsid w:val="00F042E6"/>
    <w:rsid w:val="00F0744F"/>
    <w:rsid w:val="00F0795A"/>
    <w:rsid w:val="00F07FFB"/>
    <w:rsid w:val="00F279E5"/>
    <w:rsid w:val="00F327F2"/>
    <w:rsid w:val="00F345AD"/>
    <w:rsid w:val="00F35100"/>
    <w:rsid w:val="00F36962"/>
    <w:rsid w:val="00F37D11"/>
    <w:rsid w:val="00F530BB"/>
    <w:rsid w:val="00F6073F"/>
    <w:rsid w:val="00F60F56"/>
    <w:rsid w:val="00F61955"/>
    <w:rsid w:val="00F65144"/>
    <w:rsid w:val="00F65322"/>
    <w:rsid w:val="00F6725F"/>
    <w:rsid w:val="00F679B7"/>
    <w:rsid w:val="00F719B4"/>
    <w:rsid w:val="00F76F4A"/>
    <w:rsid w:val="00F7709F"/>
    <w:rsid w:val="00F80E15"/>
    <w:rsid w:val="00F82CAE"/>
    <w:rsid w:val="00F8383F"/>
    <w:rsid w:val="00F853AC"/>
    <w:rsid w:val="00F85BBE"/>
    <w:rsid w:val="00F925F4"/>
    <w:rsid w:val="00F94BF6"/>
    <w:rsid w:val="00F96898"/>
    <w:rsid w:val="00F96B87"/>
    <w:rsid w:val="00FA091A"/>
    <w:rsid w:val="00FA2B9C"/>
    <w:rsid w:val="00FA32AC"/>
    <w:rsid w:val="00FA36F2"/>
    <w:rsid w:val="00FA5AF4"/>
    <w:rsid w:val="00FA6806"/>
    <w:rsid w:val="00FA7141"/>
    <w:rsid w:val="00FB3231"/>
    <w:rsid w:val="00FB384C"/>
    <w:rsid w:val="00FC3580"/>
    <w:rsid w:val="00FC51D0"/>
    <w:rsid w:val="00FD69ED"/>
    <w:rsid w:val="00FD76C2"/>
    <w:rsid w:val="00FE20EB"/>
    <w:rsid w:val="00FE2463"/>
    <w:rsid w:val="00FF0732"/>
    <w:rsid w:val="00FF411A"/>
    <w:rsid w:val="00FF6B5D"/>
    <w:rsid w:val="00FF7A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12"/>
    <w:rPr>
      <w:sz w:val="24"/>
      <w:szCs w:val="24"/>
    </w:rPr>
  </w:style>
  <w:style w:type="paragraph" w:styleId="Ttulo1">
    <w:name w:val="heading 1"/>
    <w:basedOn w:val="Normal"/>
    <w:next w:val="Normal"/>
    <w:link w:val="Ttulo1Char"/>
    <w:uiPriority w:val="99"/>
    <w:qFormat/>
    <w:rsid w:val="00586434"/>
    <w:pPr>
      <w:keepNext/>
      <w:jc w:val="center"/>
      <w:outlineLvl w:val="0"/>
    </w:pPr>
    <w:rPr>
      <w:b/>
      <w:bCs/>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6A2017"/>
    <w:pPr>
      <w:jc w:val="center"/>
    </w:pPr>
    <w:rPr>
      <w:sz w:val="28"/>
      <w:szCs w:val="20"/>
    </w:rPr>
  </w:style>
  <w:style w:type="paragraph" w:styleId="Cabealho">
    <w:name w:val="header"/>
    <w:basedOn w:val="Normal"/>
    <w:link w:val="CabealhoChar"/>
    <w:unhideWhenUsed/>
    <w:rsid w:val="000501CD"/>
    <w:pPr>
      <w:tabs>
        <w:tab w:val="center" w:pos="4252"/>
        <w:tab w:val="right" w:pos="8504"/>
      </w:tabs>
    </w:pPr>
  </w:style>
  <w:style w:type="character" w:customStyle="1" w:styleId="CabealhoChar">
    <w:name w:val="Cabeçalho Char"/>
    <w:link w:val="Cabealho"/>
    <w:rsid w:val="000501CD"/>
    <w:rPr>
      <w:sz w:val="24"/>
      <w:szCs w:val="24"/>
    </w:rPr>
  </w:style>
  <w:style w:type="paragraph" w:styleId="Corpodetexto">
    <w:name w:val="Body Text"/>
    <w:basedOn w:val="Normal"/>
    <w:link w:val="CorpodetextoChar"/>
    <w:unhideWhenUsed/>
    <w:rsid w:val="000501CD"/>
    <w:pPr>
      <w:spacing w:after="120"/>
    </w:pPr>
  </w:style>
  <w:style w:type="character" w:customStyle="1" w:styleId="CorpodetextoChar">
    <w:name w:val="Corpo de texto Char"/>
    <w:link w:val="Corpodetexto"/>
    <w:rsid w:val="000501CD"/>
    <w:rPr>
      <w:sz w:val="24"/>
      <w:szCs w:val="24"/>
    </w:rPr>
  </w:style>
  <w:style w:type="character" w:customStyle="1" w:styleId="apple-converted-space">
    <w:name w:val="apple-converted-space"/>
    <w:basedOn w:val="Fontepargpadro"/>
    <w:rsid w:val="00AD4D19"/>
  </w:style>
  <w:style w:type="paragraph" w:styleId="Rodap">
    <w:name w:val="footer"/>
    <w:basedOn w:val="Normal"/>
    <w:link w:val="RodapChar"/>
    <w:uiPriority w:val="99"/>
    <w:rsid w:val="007E2532"/>
    <w:pPr>
      <w:tabs>
        <w:tab w:val="center" w:pos="4252"/>
        <w:tab w:val="right" w:pos="8504"/>
      </w:tabs>
    </w:pPr>
  </w:style>
  <w:style w:type="character" w:customStyle="1" w:styleId="RodapChar">
    <w:name w:val="Rodapé Char"/>
    <w:link w:val="Rodap"/>
    <w:uiPriority w:val="99"/>
    <w:rsid w:val="007E2532"/>
    <w:rPr>
      <w:sz w:val="24"/>
      <w:szCs w:val="24"/>
    </w:rPr>
  </w:style>
  <w:style w:type="table" w:styleId="Tabelacomgrade">
    <w:name w:val="Table Grid"/>
    <w:basedOn w:val="Tabelanormal"/>
    <w:uiPriority w:val="59"/>
    <w:rsid w:val="0064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324304618msonormal">
    <w:name w:val="yiv3324304618msonormal"/>
    <w:basedOn w:val="Normal"/>
    <w:rsid w:val="001F56AE"/>
    <w:pPr>
      <w:spacing w:before="100" w:beforeAutospacing="1" w:after="100" w:afterAutospacing="1"/>
    </w:pPr>
  </w:style>
  <w:style w:type="paragraph" w:styleId="NormalWeb">
    <w:name w:val="Normal (Web)"/>
    <w:basedOn w:val="Normal"/>
    <w:link w:val="NormalWebChar"/>
    <w:uiPriority w:val="99"/>
    <w:unhideWhenUsed/>
    <w:rsid w:val="00BF1CFB"/>
    <w:pPr>
      <w:spacing w:before="100" w:beforeAutospacing="1" w:after="100" w:afterAutospacing="1"/>
    </w:pPr>
  </w:style>
  <w:style w:type="character" w:styleId="Hyperlink">
    <w:name w:val="Hyperlink"/>
    <w:rsid w:val="00B81ADD"/>
    <w:rPr>
      <w:color w:val="0563C1"/>
      <w:u w:val="single"/>
    </w:rPr>
  </w:style>
  <w:style w:type="paragraph" w:styleId="Textodebalo">
    <w:name w:val="Balloon Text"/>
    <w:basedOn w:val="Normal"/>
    <w:link w:val="TextodebaloChar"/>
    <w:rsid w:val="00AF5B48"/>
    <w:rPr>
      <w:rFonts w:ascii="Segoe UI" w:hAnsi="Segoe UI" w:cs="Segoe UI"/>
      <w:sz w:val="18"/>
      <w:szCs w:val="18"/>
    </w:rPr>
  </w:style>
  <w:style w:type="character" w:customStyle="1" w:styleId="TextodebaloChar">
    <w:name w:val="Texto de balão Char"/>
    <w:basedOn w:val="Fontepargpadro"/>
    <w:link w:val="Textodebalo"/>
    <w:rsid w:val="00AF5B48"/>
    <w:rPr>
      <w:rFonts w:ascii="Segoe UI" w:hAnsi="Segoe UI" w:cs="Segoe UI"/>
      <w:sz w:val="18"/>
      <w:szCs w:val="18"/>
    </w:rPr>
  </w:style>
  <w:style w:type="paragraph" w:styleId="PargrafodaLista">
    <w:name w:val="List Paragraph"/>
    <w:basedOn w:val="Normal"/>
    <w:link w:val="PargrafodaListaChar"/>
    <w:uiPriority w:val="99"/>
    <w:qFormat/>
    <w:rsid w:val="00976CA2"/>
    <w:pPr>
      <w:spacing w:after="160" w:line="259" w:lineRule="auto"/>
      <w:ind w:left="720"/>
      <w:contextualSpacing/>
    </w:pPr>
    <w:rPr>
      <w:rFonts w:asciiTheme="minorHAnsi" w:eastAsiaTheme="minorHAnsi" w:hAnsiTheme="minorHAnsi" w:cstheme="minorBidi"/>
      <w:sz w:val="22"/>
      <w:szCs w:val="22"/>
      <w:lang w:eastAsia="en-US"/>
    </w:rPr>
  </w:style>
  <w:style w:type="character" w:styleId="Forte">
    <w:name w:val="Strong"/>
    <w:basedOn w:val="Fontepargpadro"/>
    <w:qFormat/>
    <w:rsid w:val="00A94436"/>
    <w:rPr>
      <w:b/>
      <w:bCs/>
    </w:rPr>
  </w:style>
  <w:style w:type="character" w:customStyle="1" w:styleId="Ttulo1Char">
    <w:name w:val="Título 1 Char"/>
    <w:basedOn w:val="Fontepargpadro"/>
    <w:link w:val="Ttulo1"/>
    <w:uiPriority w:val="99"/>
    <w:rsid w:val="00586434"/>
    <w:rPr>
      <w:b/>
      <w:bCs/>
      <w:sz w:val="22"/>
      <w:szCs w:val="22"/>
      <w:u w:val="single"/>
    </w:rPr>
  </w:style>
  <w:style w:type="character" w:customStyle="1" w:styleId="NormalWebChar">
    <w:name w:val="Normal (Web) Char"/>
    <w:link w:val="NormalWeb"/>
    <w:uiPriority w:val="99"/>
    <w:rsid w:val="00586434"/>
    <w:rPr>
      <w:sz w:val="24"/>
      <w:szCs w:val="24"/>
    </w:rPr>
  </w:style>
  <w:style w:type="paragraph" w:customStyle="1" w:styleId="Default">
    <w:name w:val="Default"/>
    <w:rsid w:val="00586434"/>
    <w:pPr>
      <w:autoSpaceDE w:val="0"/>
      <w:autoSpaceDN w:val="0"/>
      <w:adjustRightInd w:val="0"/>
    </w:pPr>
    <w:rPr>
      <w:rFonts w:ascii="Arial" w:hAnsi="Arial" w:cs="Arial"/>
      <w:color w:val="000000"/>
      <w:sz w:val="24"/>
      <w:szCs w:val="24"/>
    </w:rPr>
  </w:style>
  <w:style w:type="character" w:customStyle="1" w:styleId="PargrafodaListaChar">
    <w:name w:val="Parágrafo da Lista Char"/>
    <w:link w:val="PargrafodaLista"/>
    <w:uiPriority w:val="34"/>
    <w:rsid w:val="0096748E"/>
    <w:rPr>
      <w:rFonts w:asciiTheme="minorHAnsi" w:eastAsiaTheme="minorHAnsi" w:hAnsiTheme="minorHAnsi" w:cstheme="minorBidi"/>
      <w:sz w:val="22"/>
      <w:szCs w:val="22"/>
      <w:lang w:eastAsia="en-US"/>
    </w:rPr>
  </w:style>
  <w:style w:type="paragraph" w:styleId="Recuodecorpodetexto">
    <w:name w:val="Body Text Indent"/>
    <w:basedOn w:val="Normal"/>
    <w:link w:val="RecuodecorpodetextoChar"/>
    <w:semiHidden/>
    <w:unhideWhenUsed/>
    <w:rsid w:val="000408FC"/>
    <w:pPr>
      <w:spacing w:after="120"/>
      <w:ind w:left="283"/>
    </w:pPr>
  </w:style>
  <w:style w:type="character" w:customStyle="1" w:styleId="RecuodecorpodetextoChar">
    <w:name w:val="Recuo de corpo de texto Char"/>
    <w:basedOn w:val="Fontepargpadro"/>
    <w:link w:val="Recuodecorpodetexto"/>
    <w:semiHidden/>
    <w:rsid w:val="000408FC"/>
    <w:rPr>
      <w:sz w:val="24"/>
      <w:szCs w:val="24"/>
    </w:rPr>
  </w:style>
  <w:style w:type="paragraph" w:customStyle="1" w:styleId="Corpodotexto">
    <w:name w:val="Corpo do texto"/>
    <w:basedOn w:val="Normal"/>
    <w:rsid w:val="00793541"/>
    <w:pPr>
      <w:suppressAutoHyphens/>
      <w:jc w:val="both"/>
    </w:pPr>
    <w:rPr>
      <w:color w:val="00000A"/>
      <w:sz w:val="28"/>
      <w:szCs w:val="20"/>
      <w:lang w:eastAsia="ar-SA"/>
    </w:rPr>
  </w:style>
  <w:style w:type="character" w:styleId="Nmerodelinha">
    <w:name w:val="line number"/>
    <w:basedOn w:val="Fontepargpadro"/>
    <w:semiHidden/>
    <w:unhideWhenUsed/>
    <w:rsid w:val="005D607A"/>
  </w:style>
  <w:style w:type="paragraph" w:customStyle="1" w:styleId="western">
    <w:name w:val="western"/>
    <w:basedOn w:val="Normal"/>
    <w:rsid w:val="00790492"/>
    <w:pPr>
      <w:spacing w:before="100" w:beforeAutospacing="1"/>
      <w:jc w:val="both"/>
    </w:pPr>
    <w:rPr>
      <w:rFonts w:ascii="Arial" w:hAnsi="Arial" w:cs="Arial"/>
    </w:rPr>
  </w:style>
  <w:style w:type="paragraph" w:customStyle="1" w:styleId="style11">
    <w:name w:val="style11"/>
    <w:basedOn w:val="Normal"/>
    <w:uiPriority w:val="99"/>
    <w:rsid w:val="00790492"/>
    <w:pPr>
      <w:autoSpaceDN w:val="0"/>
      <w:spacing w:before="280" w:after="280"/>
      <w:textAlignment w:val="baseline"/>
    </w:pPr>
    <w:rPr>
      <w:rFonts w:ascii="Verdana" w:hAnsi="Verdana"/>
      <w:kern w:val="3"/>
      <w:sz w:val="20"/>
      <w:szCs w:val="20"/>
      <w:lang w:eastAsia="zh-CN"/>
    </w:rPr>
  </w:style>
  <w:style w:type="character" w:customStyle="1" w:styleId="LinkdaInternet">
    <w:name w:val="Link da Internet"/>
    <w:uiPriority w:val="99"/>
    <w:rsid w:val="00790492"/>
    <w:rPr>
      <w:rFonts w:cs="Times New Roman"/>
      <w:color w:val="0000FF"/>
      <w:u w:val="single"/>
    </w:rPr>
  </w:style>
  <w:style w:type="paragraph" w:customStyle="1" w:styleId="PADRO">
    <w:name w:val="PADRÃO"/>
    <w:rsid w:val="0079049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12"/>
    <w:rPr>
      <w:sz w:val="24"/>
      <w:szCs w:val="24"/>
    </w:rPr>
  </w:style>
  <w:style w:type="paragraph" w:styleId="Ttulo1">
    <w:name w:val="heading 1"/>
    <w:basedOn w:val="Normal"/>
    <w:next w:val="Normal"/>
    <w:link w:val="Ttulo1Char"/>
    <w:qFormat/>
    <w:rsid w:val="00586434"/>
    <w:pPr>
      <w:keepNext/>
      <w:jc w:val="center"/>
      <w:outlineLvl w:val="0"/>
    </w:pPr>
    <w:rPr>
      <w:b/>
      <w:bCs/>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6A2017"/>
    <w:pPr>
      <w:jc w:val="center"/>
    </w:pPr>
    <w:rPr>
      <w:sz w:val="28"/>
      <w:szCs w:val="20"/>
    </w:rPr>
  </w:style>
  <w:style w:type="paragraph" w:styleId="Cabealho">
    <w:name w:val="header"/>
    <w:basedOn w:val="Normal"/>
    <w:link w:val="CabealhoChar"/>
    <w:unhideWhenUsed/>
    <w:rsid w:val="000501CD"/>
    <w:pPr>
      <w:tabs>
        <w:tab w:val="center" w:pos="4252"/>
        <w:tab w:val="right" w:pos="8504"/>
      </w:tabs>
    </w:pPr>
  </w:style>
  <w:style w:type="character" w:customStyle="1" w:styleId="CabealhoChar">
    <w:name w:val="Cabeçalho Char"/>
    <w:link w:val="Cabealho"/>
    <w:rsid w:val="000501CD"/>
    <w:rPr>
      <w:sz w:val="24"/>
      <w:szCs w:val="24"/>
    </w:rPr>
  </w:style>
  <w:style w:type="paragraph" w:styleId="Corpodetexto">
    <w:name w:val="Body Text"/>
    <w:basedOn w:val="Normal"/>
    <w:link w:val="CorpodetextoChar"/>
    <w:unhideWhenUsed/>
    <w:rsid w:val="000501CD"/>
    <w:pPr>
      <w:spacing w:after="120"/>
    </w:pPr>
  </w:style>
  <w:style w:type="character" w:customStyle="1" w:styleId="CorpodetextoChar">
    <w:name w:val="Corpo de texto Char"/>
    <w:link w:val="Corpodetexto"/>
    <w:rsid w:val="000501CD"/>
    <w:rPr>
      <w:sz w:val="24"/>
      <w:szCs w:val="24"/>
    </w:rPr>
  </w:style>
  <w:style w:type="character" w:customStyle="1" w:styleId="apple-converted-space">
    <w:name w:val="apple-converted-space"/>
    <w:basedOn w:val="Fontepargpadro"/>
    <w:rsid w:val="00AD4D19"/>
  </w:style>
  <w:style w:type="paragraph" w:styleId="Rodap">
    <w:name w:val="footer"/>
    <w:basedOn w:val="Normal"/>
    <w:link w:val="RodapChar"/>
    <w:uiPriority w:val="99"/>
    <w:rsid w:val="007E2532"/>
    <w:pPr>
      <w:tabs>
        <w:tab w:val="center" w:pos="4252"/>
        <w:tab w:val="right" w:pos="8504"/>
      </w:tabs>
    </w:pPr>
  </w:style>
  <w:style w:type="character" w:customStyle="1" w:styleId="RodapChar">
    <w:name w:val="Rodapé Char"/>
    <w:link w:val="Rodap"/>
    <w:uiPriority w:val="99"/>
    <w:rsid w:val="007E2532"/>
    <w:rPr>
      <w:sz w:val="24"/>
      <w:szCs w:val="24"/>
    </w:rPr>
  </w:style>
  <w:style w:type="table" w:styleId="Tabelacomgrade">
    <w:name w:val="Table Grid"/>
    <w:basedOn w:val="Tabelanormal"/>
    <w:uiPriority w:val="59"/>
    <w:rsid w:val="0064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324304618msonormal">
    <w:name w:val="yiv3324304618msonormal"/>
    <w:basedOn w:val="Normal"/>
    <w:rsid w:val="001F56AE"/>
    <w:pPr>
      <w:spacing w:before="100" w:beforeAutospacing="1" w:after="100" w:afterAutospacing="1"/>
    </w:pPr>
  </w:style>
  <w:style w:type="paragraph" w:styleId="NormalWeb">
    <w:name w:val="Normal (Web)"/>
    <w:basedOn w:val="Normal"/>
    <w:link w:val="NormalWebChar"/>
    <w:uiPriority w:val="99"/>
    <w:unhideWhenUsed/>
    <w:rsid w:val="00BF1CFB"/>
    <w:pPr>
      <w:spacing w:before="100" w:beforeAutospacing="1" w:after="100" w:afterAutospacing="1"/>
    </w:pPr>
  </w:style>
  <w:style w:type="character" w:styleId="Hyperlink">
    <w:name w:val="Hyperlink"/>
    <w:rsid w:val="00B81ADD"/>
    <w:rPr>
      <w:color w:val="0563C1"/>
      <w:u w:val="single"/>
    </w:rPr>
  </w:style>
  <w:style w:type="paragraph" w:styleId="Textodebalo">
    <w:name w:val="Balloon Text"/>
    <w:basedOn w:val="Normal"/>
    <w:link w:val="TextodebaloChar"/>
    <w:rsid w:val="00AF5B48"/>
    <w:rPr>
      <w:rFonts w:ascii="Segoe UI" w:hAnsi="Segoe UI" w:cs="Segoe UI"/>
      <w:sz w:val="18"/>
      <w:szCs w:val="18"/>
    </w:rPr>
  </w:style>
  <w:style w:type="character" w:customStyle="1" w:styleId="TextodebaloChar">
    <w:name w:val="Texto de balão Char"/>
    <w:basedOn w:val="Fontepargpadro"/>
    <w:link w:val="Textodebalo"/>
    <w:rsid w:val="00AF5B48"/>
    <w:rPr>
      <w:rFonts w:ascii="Segoe UI" w:hAnsi="Segoe UI" w:cs="Segoe UI"/>
      <w:sz w:val="18"/>
      <w:szCs w:val="18"/>
    </w:rPr>
  </w:style>
  <w:style w:type="paragraph" w:styleId="PargrafodaLista">
    <w:name w:val="List Paragraph"/>
    <w:basedOn w:val="Normal"/>
    <w:link w:val="PargrafodaListaChar"/>
    <w:uiPriority w:val="34"/>
    <w:qFormat/>
    <w:rsid w:val="00976CA2"/>
    <w:pPr>
      <w:spacing w:after="160" w:line="259" w:lineRule="auto"/>
      <w:ind w:left="720"/>
      <w:contextualSpacing/>
    </w:pPr>
    <w:rPr>
      <w:rFonts w:asciiTheme="minorHAnsi" w:eastAsiaTheme="minorHAnsi" w:hAnsiTheme="minorHAnsi" w:cstheme="minorBidi"/>
      <w:sz w:val="22"/>
      <w:szCs w:val="22"/>
      <w:lang w:eastAsia="en-US"/>
    </w:rPr>
  </w:style>
  <w:style w:type="character" w:styleId="Forte">
    <w:name w:val="Strong"/>
    <w:basedOn w:val="Fontepargpadro"/>
    <w:uiPriority w:val="22"/>
    <w:qFormat/>
    <w:rsid w:val="00A94436"/>
    <w:rPr>
      <w:b/>
      <w:bCs/>
    </w:rPr>
  </w:style>
  <w:style w:type="character" w:customStyle="1" w:styleId="Ttulo1Char">
    <w:name w:val="Título 1 Char"/>
    <w:basedOn w:val="Fontepargpadro"/>
    <w:link w:val="Ttulo1"/>
    <w:rsid w:val="00586434"/>
    <w:rPr>
      <w:b/>
      <w:bCs/>
      <w:sz w:val="22"/>
      <w:szCs w:val="22"/>
      <w:u w:val="single"/>
    </w:rPr>
  </w:style>
  <w:style w:type="character" w:customStyle="1" w:styleId="NormalWebChar">
    <w:name w:val="Normal (Web) Char"/>
    <w:link w:val="NormalWeb"/>
    <w:uiPriority w:val="99"/>
    <w:rsid w:val="00586434"/>
    <w:rPr>
      <w:sz w:val="24"/>
      <w:szCs w:val="24"/>
    </w:rPr>
  </w:style>
  <w:style w:type="paragraph" w:customStyle="1" w:styleId="Default">
    <w:name w:val="Default"/>
    <w:rsid w:val="00586434"/>
    <w:pPr>
      <w:autoSpaceDE w:val="0"/>
      <w:autoSpaceDN w:val="0"/>
      <w:adjustRightInd w:val="0"/>
    </w:pPr>
    <w:rPr>
      <w:rFonts w:ascii="Arial" w:hAnsi="Arial" w:cs="Arial"/>
      <w:color w:val="000000"/>
      <w:sz w:val="24"/>
      <w:szCs w:val="24"/>
    </w:rPr>
  </w:style>
  <w:style w:type="character" w:customStyle="1" w:styleId="PargrafodaListaChar">
    <w:name w:val="Parágrafo da Lista Char"/>
    <w:link w:val="PargrafodaLista"/>
    <w:uiPriority w:val="34"/>
    <w:rsid w:val="0096748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32934734">
      <w:bodyDiv w:val="1"/>
      <w:marLeft w:val="0"/>
      <w:marRight w:val="0"/>
      <w:marTop w:val="0"/>
      <w:marBottom w:val="0"/>
      <w:divBdr>
        <w:top w:val="none" w:sz="0" w:space="0" w:color="auto"/>
        <w:left w:val="none" w:sz="0" w:space="0" w:color="auto"/>
        <w:bottom w:val="none" w:sz="0" w:space="0" w:color="auto"/>
        <w:right w:val="none" w:sz="0" w:space="0" w:color="auto"/>
      </w:divBdr>
      <w:divsChild>
        <w:div w:id="1372076010">
          <w:marLeft w:val="0"/>
          <w:marRight w:val="0"/>
          <w:marTop w:val="0"/>
          <w:marBottom w:val="0"/>
          <w:divBdr>
            <w:top w:val="none" w:sz="0" w:space="0" w:color="auto"/>
            <w:left w:val="none" w:sz="0" w:space="0" w:color="auto"/>
            <w:bottom w:val="none" w:sz="0" w:space="0" w:color="auto"/>
            <w:right w:val="none" w:sz="0" w:space="0" w:color="auto"/>
          </w:divBdr>
        </w:div>
        <w:div w:id="306011803">
          <w:marLeft w:val="0"/>
          <w:marRight w:val="0"/>
          <w:marTop w:val="0"/>
          <w:marBottom w:val="0"/>
          <w:divBdr>
            <w:top w:val="none" w:sz="0" w:space="0" w:color="auto"/>
            <w:left w:val="none" w:sz="0" w:space="0" w:color="auto"/>
            <w:bottom w:val="none" w:sz="0" w:space="0" w:color="auto"/>
            <w:right w:val="none" w:sz="0" w:space="0" w:color="auto"/>
          </w:divBdr>
        </w:div>
        <w:div w:id="134690454">
          <w:marLeft w:val="0"/>
          <w:marRight w:val="0"/>
          <w:marTop w:val="0"/>
          <w:marBottom w:val="0"/>
          <w:divBdr>
            <w:top w:val="none" w:sz="0" w:space="0" w:color="auto"/>
            <w:left w:val="none" w:sz="0" w:space="0" w:color="auto"/>
            <w:bottom w:val="none" w:sz="0" w:space="0" w:color="auto"/>
            <w:right w:val="none" w:sz="0" w:space="0" w:color="auto"/>
          </w:divBdr>
        </w:div>
        <w:div w:id="1077557376">
          <w:marLeft w:val="0"/>
          <w:marRight w:val="0"/>
          <w:marTop w:val="0"/>
          <w:marBottom w:val="0"/>
          <w:divBdr>
            <w:top w:val="none" w:sz="0" w:space="0" w:color="auto"/>
            <w:left w:val="none" w:sz="0" w:space="0" w:color="auto"/>
            <w:bottom w:val="none" w:sz="0" w:space="0" w:color="auto"/>
            <w:right w:val="none" w:sz="0" w:space="0" w:color="auto"/>
          </w:divBdr>
        </w:div>
        <w:div w:id="520702035">
          <w:marLeft w:val="0"/>
          <w:marRight w:val="0"/>
          <w:marTop w:val="0"/>
          <w:marBottom w:val="0"/>
          <w:divBdr>
            <w:top w:val="none" w:sz="0" w:space="0" w:color="auto"/>
            <w:left w:val="none" w:sz="0" w:space="0" w:color="auto"/>
            <w:bottom w:val="none" w:sz="0" w:space="0" w:color="auto"/>
            <w:right w:val="none" w:sz="0" w:space="0" w:color="auto"/>
          </w:divBdr>
        </w:div>
        <w:div w:id="707031698">
          <w:marLeft w:val="0"/>
          <w:marRight w:val="0"/>
          <w:marTop w:val="0"/>
          <w:marBottom w:val="0"/>
          <w:divBdr>
            <w:top w:val="none" w:sz="0" w:space="0" w:color="auto"/>
            <w:left w:val="none" w:sz="0" w:space="0" w:color="auto"/>
            <w:bottom w:val="none" w:sz="0" w:space="0" w:color="auto"/>
            <w:right w:val="none" w:sz="0" w:space="0" w:color="auto"/>
          </w:divBdr>
        </w:div>
        <w:div w:id="123619231">
          <w:marLeft w:val="0"/>
          <w:marRight w:val="0"/>
          <w:marTop w:val="0"/>
          <w:marBottom w:val="0"/>
          <w:divBdr>
            <w:top w:val="none" w:sz="0" w:space="0" w:color="auto"/>
            <w:left w:val="none" w:sz="0" w:space="0" w:color="auto"/>
            <w:bottom w:val="none" w:sz="0" w:space="0" w:color="auto"/>
            <w:right w:val="none" w:sz="0" w:space="0" w:color="auto"/>
          </w:divBdr>
        </w:div>
        <w:div w:id="1111365163">
          <w:marLeft w:val="0"/>
          <w:marRight w:val="0"/>
          <w:marTop w:val="0"/>
          <w:marBottom w:val="0"/>
          <w:divBdr>
            <w:top w:val="none" w:sz="0" w:space="0" w:color="auto"/>
            <w:left w:val="none" w:sz="0" w:space="0" w:color="auto"/>
            <w:bottom w:val="none" w:sz="0" w:space="0" w:color="auto"/>
            <w:right w:val="none" w:sz="0" w:space="0" w:color="auto"/>
          </w:divBdr>
        </w:div>
      </w:divsChild>
    </w:div>
    <w:div w:id="336809956">
      <w:bodyDiv w:val="1"/>
      <w:marLeft w:val="0"/>
      <w:marRight w:val="0"/>
      <w:marTop w:val="0"/>
      <w:marBottom w:val="0"/>
      <w:divBdr>
        <w:top w:val="none" w:sz="0" w:space="0" w:color="auto"/>
        <w:left w:val="none" w:sz="0" w:space="0" w:color="auto"/>
        <w:bottom w:val="none" w:sz="0" w:space="0" w:color="auto"/>
        <w:right w:val="none" w:sz="0" w:space="0" w:color="auto"/>
      </w:divBdr>
    </w:div>
    <w:div w:id="356123188">
      <w:bodyDiv w:val="1"/>
      <w:marLeft w:val="0"/>
      <w:marRight w:val="0"/>
      <w:marTop w:val="0"/>
      <w:marBottom w:val="0"/>
      <w:divBdr>
        <w:top w:val="none" w:sz="0" w:space="0" w:color="auto"/>
        <w:left w:val="none" w:sz="0" w:space="0" w:color="auto"/>
        <w:bottom w:val="none" w:sz="0" w:space="0" w:color="auto"/>
        <w:right w:val="none" w:sz="0" w:space="0" w:color="auto"/>
      </w:divBdr>
    </w:div>
    <w:div w:id="378630319">
      <w:bodyDiv w:val="1"/>
      <w:marLeft w:val="0"/>
      <w:marRight w:val="0"/>
      <w:marTop w:val="0"/>
      <w:marBottom w:val="0"/>
      <w:divBdr>
        <w:top w:val="none" w:sz="0" w:space="0" w:color="auto"/>
        <w:left w:val="none" w:sz="0" w:space="0" w:color="auto"/>
        <w:bottom w:val="none" w:sz="0" w:space="0" w:color="auto"/>
        <w:right w:val="none" w:sz="0" w:space="0" w:color="auto"/>
      </w:divBdr>
    </w:div>
    <w:div w:id="669337431">
      <w:bodyDiv w:val="1"/>
      <w:marLeft w:val="0"/>
      <w:marRight w:val="0"/>
      <w:marTop w:val="0"/>
      <w:marBottom w:val="0"/>
      <w:divBdr>
        <w:top w:val="none" w:sz="0" w:space="0" w:color="auto"/>
        <w:left w:val="none" w:sz="0" w:space="0" w:color="auto"/>
        <w:bottom w:val="none" w:sz="0" w:space="0" w:color="auto"/>
        <w:right w:val="none" w:sz="0" w:space="0" w:color="auto"/>
      </w:divBdr>
    </w:div>
    <w:div w:id="1054768132">
      <w:bodyDiv w:val="1"/>
      <w:marLeft w:val="0"/>
      <w:marRight w:val="0"/>
      <w:marTop w:val="0"/>
      <w:marBottom w:val="0"/>
      <w:divBdr>
        <w:top w:val="none" w:sz="0" w:space="0" w:color="auto"/>
        <w:left w:val="none" w:sz="0" w:space="0" w:color="auto"/>
        <w:bottom w:val="none" w:sz="0" w:space="0" w:color="auto"/>
        <w:right w:val="none" w:sz="0" w:space="0" w:color="auto"/>
      </w:divBdr>
      <w:divsChild>
        <w:div w:id="2120181278">
          <w:marLeft w:val="0"/>
          <w:marRight w:val="0"/>
          <w:marTop w:val="0"/>
          <w:marBottom w:val="0"/>
          <w:divBdr>
            <w:top w:val="none" w:sz="0" w:space="0" w:color="auto"/>
            <w:left w:val="none" w:sz="0" w:space="0" w:color="auto"/>
            <w:bottom w:val="none" w:sz="0" w:space="0" w:color="auto"/>
            <w:right w:val="none" w:sz="0" w:space="0" w:color="auto"/>
          </w:divBdr>
        </w:div>
        <w:div w:id="947850667">
          <w:marLeft w:val="0"/>
          <w:marRight w:val="0"/>
          <w:marTop w:val="0"/>
          <w:marBottom w:val="0"/>
          <w:divBdr>
            <w:top w:val="none" w:sz="0" w:space="0" w:color="auto"/>
            <w:left w:val="none" w:sz="0" w:space="0" w:color="auto"/>
            <w:bottom w:val="none" w:sz="0" w:space="0" w:color="auto"/>
            <w:right w:val="none" w:sz="0" w:space="0" w:color="auto"/>
          </w:divBdr>
        </w:div>
        <w:div w:id="1443964120">
          <w:marLeft w:val="0"/>
          <w:marRight w:val="0"/>
          <w:marTop w:val="0"/>
          <w:marBottom w:val="0"/>
          <w:divBdr>
            <w:top w:val="none" w:sz="0" w:space="0" w:color="auto"/>
            <w:left w:val="none" w:sz="0" w:space="0" w:color="auto"/>
            <w:bottom w:val="none" w:sz="0" w:space="0" w:color="auto"/>
            <w:right w:val="none" w:sz="0" w:space="0" w:color="auto"/>
          </w:divBdr>
        </w:div>
        <w:div w:id="2050295416">
          <w:marLeft w:val="0"/>
          <w:marRight w:val="0"/>
          <w:marTop w:val="0"/>
          <w:marBottom w:val="0"/>
          <w:divBdr>
            <w:top w:val="none" w:sz="0" w:space="0" w:color="auto"/>
            <w:left w:val="none" w:sz="0" w:space="0" w:color="auto"/>
            <w:bottom w:val="none" w:sz="0" w:space="0" w:color="auto"/>
            <w:right w:val="none" w:sz="0" w:space="0" w:color="auto"/>
          </w:divBdr>
        </w:div>
        <w:div w:id="750544152">
          <w:marLeft w:val="0"/>
          <w:marRight w:val="0"/>
          <w:marTop w:val="0"/>
          <w:marBottom w:val="0"/>
          <w:divBdr>
            <w:top w:val="none" w:sz="0" w:space="0" w:color="auto"/>
            <w:left w:val="none" w:sz="0" w:space="0" w:color="auto"/>
            <w:bottom w:val="none" w:sz="0" w:space="0" w:color="auto"/>
            <w:right w:val="none" w:sz="0" w:space="0" w:color="auto"/>
          </w:divBdr>
        </w:div>
        <w:div w:id="1633904687">
          <w:marLeft w:val="0"/>
          <w:marRight w:val="0"/>
          <w:marTop w:val="0"/>
          <w:marBottom w:val="0"/>
          <w:divBdr>
            <w:top w:val="none" w:sz="0" w:space="0" w:color="auto"/>
            <w:left w:val="none" w:sz="0" w:space="0" w:color="auto"/>
            <w:bottom w:val="none" w:sz="0" w:space="0" w:color="auto"/>
            <w:right w:val="none" w:sz="0" w:space="0" w:color="auto"/>
          </w:divBdr>
        </w:div>
        <w:div w:id="2142111497">
          <w:marLeft w:val="0"/>
          <w:marRight w:val="0"/>
          <w:marTop w:val="0"/>
          <w:marBottom w:val="0"/>
          <w:divBdr>
            <w:top w:val="none" w:sz="0" w:space="0" w:color="auto"/>
            <w:left w:val="none" w:sz="0" w:space="0" w:color="auto"/>
            <w:bottom w:val="none" w:sz="0" w:space="0" w:color="auto"/>
            <w:right w:val="none" w:sz="0" w:space="0" w:color="auto"/>
          </w:divBdr>
        </w:div>
        <w:div w:id="1537964976">
          <w:marLeft w:val="0"/>
          <w:marRight w:val="0"/>
          <w:marTop w:val="0"/>
          <w:marBottom w:val="0"/>
          <w:divBdr>
            <w:top w:val="none" w:sz="0" w:space="0" w:color="auto"/>
            <w:left w:val="none" w:sz="0" w:space="0" w:color="auto"/>
            <w:bottom w:val="none" w:sz="0" w:space="0" w:color="auto"/>
            <w:right w:val="none" w:sz="0" w:space="0" w:color="auto"/>
          </w:divBdr>
        </w:div>
      </w:divsChild>
    </w:div>
    <w:div w:id="1323966906">
      <w:bodyDiv w:val="1"/>
      <w:marLeft w:val="0"/>
      <w:marRight w:val="0"/>
      <w:marTop w:val="0"/>
      <w:marBottom w:val="0"/>
      <w:divBdr>
        <w:top w:val="none" w:sz="0" w:space="0" w:color="auto"/>
        <w:left w:val="none" w:sz="0" w:space="0" w:color="auto"/>
        <w:bottom w:val="none" w:sz="0" w:space="0" w:color="auto"/>
        <w:right w:val="none" w:sz="0" w:space="0" w:color="auto"/>
      </w:divBdr>
    </w:div>
    <w:div w:id="1811702130">
      <w:bodyDiv w:val="1"/>
      <w:marLeft w:val="0"/>
      <w:marRight w:val="0"/>
      <w:marTop w:val="0"/>
      <w:marBottom w:val="0"/>
      <w:divBdr>
        <w:top w:val="none" w:sz="0" w:space="0" w:color="auto"/>
        <w:left w:val="none" w:sz="0" w:space="0" w:color="auto"/>
        <w:bottom w:val="none" w:sz="0" w:space="0" w:color="auto"/>
        <w:right w:val="none" w:sz="0" w:space="0" w:color="auto"/>
      </w:divBdr>
      <w:divsChild>
        <w:div w:id="2015182100">
          <w:marLeft w:val="0"/>
          <w:marRight w:val="0"/>
          <w:marTop w:val="0"/>
          <w:marBottom w:val="0"/>
          <w:divBdr>
            <w:top w:val="none" w:sz="0" w:space="0" w:color="auto"/>
            <w:left w:val="none" w:sz="0" w:space="0" w:color="auto"/>
            <w:bottom w:val="none" w:sz="0" w:space="0" w:color="auto"/>
            <w:right w:val="none" w:sz="0" w:space="0" w:color="auto"/>
          </w:divBdr>
        </w:div>
        <w:div w:id="1095636761">
          <w:marLeft w:val="0"/>
          <w:marRight w:val="0"/>
          <w:marTop w:val="0"/>
          <w:marBottom w:val="0"/>
          <w:divBdr>
            <w:top w:val="none" w:sz="0" w:space="0" w:color="auto"/>
            <w:left w:val="none" w:sz="0" w:space="0" w:color="auto"/>
            <w:bottom w:val="none" w:sz="0" w:space="0" w:color="auto"/>
            <w:right w:val="none" w:sz="0" w:space="0" w:color="auto"/>
          </w:divBdr>
        </w:div>
        <w:div w:id="504592776">
          <w:marLeft w:val="0"/>
          <w:marRight w:val="0"/>
          <w:marTop w:val="0"/>
          <w:marBottom w:val="0"/>
          <w:divBdr>
            <w:top w:val="none" w:sz="0" w:space="0" w:color="auto"/>
            <w:left w:val="none" w:sz="0" w:space="0" w:color="auto"/>
            <w:bottom w:val="none" w:sz="0" w:space="0" w:color="auto"/>
            <w:right w:val="none" w:sz="0" w:space="0" w:color="auto"/>
          </w:divBdr>
        </w:div>
        <w:div w:id="72969406">
          <w:marLeft w:val="0"/>
          <w:marRight w:val="0"/>
          <w:marTop w:val="0"/>
          <w:marBottom w:val="0"/>
          <w:divBdr>
            <w:top w:val="none" w:sz="0" w:space="0" w:color="auto"/>
            <w:left w:val="none" w:sz="0" w:space="0" w:color="auto"/>
            <w:bottom w:val="none" w:sz="0" w:space="0" w:color="auto"/>
            <w:right w:val="none" w:sz="0" w:space="0" w:color="auto"/>
          </w:divBdr>
        </w:div>
        <w:div w:id="1258904614">
          <w:marLeft w:val="0"/>
          <w:marRight w:val="0"/>
          <w:marTop w:val="0"/>
          <w:marBottom w:val="0"/>
          <w:divBdr>
            <w:top w:val="none" w:sz="0" w:space="0" w:color="auto"/>
            <w:left w:val="none" w:sz="0" w:space="0" w:color="auto"/>
            <w:bottom w:val="none" w:sz="0" w:space="0" w:color="auto"/>
            <w:right w:val="none" w:sz="0" w:space="0" w:color="auto"/>
          </w:divBdr>
        </w:div>
        <w:div w:id="912354636">
          <w:marLeft w:val="0"/>
          <w:marRight w:val="0"/>
          <w:marTop w:val="0"/>
          <w:marBottom w:val="0"/>
          <w:divBdr>
            <w:top w:val="none" w:sz="0" w:space="0" w:color="auto"/>
            <w:left w:val="none" w:sz="0" w:space="0" w:color="auto"/>
            <w:bottom w:val="none" w:sz="0" w:space="0" w:color="auto"/>
            <w:right w:val="none" w:sz="0" w:space="0" w:color="auto"/>
          </w:divBdr>
        </w:div>
        <w:div w:id="450975830">
          <w:marLeft w:val="0"/>
          <w:marRight w:val="0"/>
          <w:marTop w:val="0"/>
          <w:marBottom w:val="0"/>
          <w:divBdr>
            <w:top w:val="none" w:sz="0" w:space="0" w:color="auto"/>
            <w:left w:val="none" w:sz="0" w:space="0" w:color="auto"/>
            <w:bottom w:val="none" w:sz="0" w:space="0" w:color="auto"/>
            <w:right w:val="none" w:sz="0" w:space="0" w:color="auto"/>
          </w:divBdr>
        </w:div>
        <w:div w:id="8703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www.sefaz.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1B5D-8A9E-47C7-B52F-D62D48C2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31</Pages>
  <Words>9035</Words>
  <Characters>48792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Karina</cp:lastModifiedBy>
  <cp:revision>149</cp:revision>
  <cp:lastPrinted>2017-04-12T13:56:00Z</cp:lastPrinted>
  <dcterms:created xsi:type="dcterms:W3CDTF">2017-02-16T11:28:00Z</dcterms:created>
  <dcterms:modified xsi:type="dcterms:W3CDTF">2017-04-13T14:28:00Z</dcterms:modified>
</cp:coreProperties>
</file>