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C7D" w:rsidRPr="003F5DA3" w:rsidRDefault="00C95C7D" w:rsidP="00C95C7D">
      <w:pPr>
        <w:spacing w:line="360" w:lineRule="auto"/>
        <w:ind w:left="-284"/>
        <w:jc w:val="center"/>
        <w:rPr>
          <w:rFonts w:ascii="Times New Roman" w:hAnsi="Times New Roman" w:cs="Times New Roman"/>
          <w:b/>
          <w:color w:val="0000FF"/>
        </w:rPr>
      </w:pPr>
    </w:p>
    <w:p w:rsidR="00C95C7D" w:rsidRPr="003F5DA3" w:rsidRDefault="00C95C7D" w:rsidP="00C95C7D">
      <w:pPr>
        <w:spacing w:line="360" w:lineRule="auto"/>
        <w:ind w:left="-284"/>
        <w:jc w:val="center"/>
        <w:rPr>
          <w:rFonts w:ascii="Times New Roman" w:hAnsi="Times New Roman" w:cs="Times New Roman"/>
          <w:b/>
          <w:color w:val="000099"/>
        </w:rPr>
      </w:pPr>
      <w:r w:rsidRPr="003F5DA3">
        <w:rPr>
          <w:rFonts w:ascii="Times New Roman" w:hAnsi="Times New Roman" w:cs="Times New Roman"/>
          <w:b/>
          <w:color w:val="000099"/>
        </w:rPr>
        <w:t>MEMORIAL DESCRITIVO INSTALAÇÕES HIDROSSANITÁRIAS</w:t>
      </w:r>
    </w:p>
    <w:p w:rsidR="005B5F46" w:rsidRPr="003F5DA3" w:rsidRDefault="005B5F46" w:rsidP="005B5F46">
      <w:pPr>
        <w:spacing w:line="360" w:lineRule="auto"/>
        <w:ind w:firstLine="1134"/>
        <w:jc w:val="both"/>
        <w:rPr>
          <w:rFonts w:ascii="Times New Roman" w:hAnsi="Times New Roman" w:cs="Times New Roman"/>
          <w:b/>
          <w:color w:val="0000FF"/>
        </w:rPr>
      </w:pPr>
    </w:p>
    <w:p w:rsidR="005B5F46" w:rsidRPr="003F5DA3" w:rsidRDefault="005B5F46" w:rsidP="005B5F46">
      <w:pPr>
        <w:spacing w:line="360" w:lineRule="auto"/>
        <w:ind w:firstLine="1134"/>
        <w:jc w:val="both"/>
        <w:rPr>
          <w:rFonts w:ascii="Times New Roman" w:hAnsi="Times New Roman" w:cs="Times New Roman"/>
          <w:b/>
          <w:color w:val="0000FF"/>
        </w:rPr>
      </w:pPr>
    </w:p>
    <w:p w:rsidR="0055068B" w:rsidRPr="003F5DA3" w:rsidRDefault="0055068B" w:rsidP="005B5F46">
      <w:pPr>
        <w:spacing w:line="360" w:lineRule="auto"/>
        <w:ind w:firstLine="1134"/>
        <w:jc w:val="both"/>
        <w:rPr>
          <w:rFonts w:ascii="Times New Roman" w:hAnsi="Times New Roman" w:cs="Times New Roman"/>
          <w:b/>
          <w:color w:val="0000FF"/>
        </w:rPr>
      </w:pPr>
    </w:p>
    <w:p w:rsidR="00CD6F12" w:rsidRPr="003F5DA3" w:rsidRDefault="00CD6F12" w:rsidP="00CD6F12">
      <w:pPr>
        <w:spacing w:line="360" w:lineRule="auto"/>
        <w:ind w:firstLine="1134"/>
        <w:jc w:val="both"/>
        <w:rPr>
          <w:rFonts w:ascii="Times New Roman" w:hAnsi="Times New Roman" w:cs="Times New Roman"/>
          <w:b/>
          <w:color w:val="0000FF"/>
        </w:rPr>
      </w:pPr>
    </w:p>
    <w:p w:rsidR="00CD6F12" w:rsidRPr="003F5DA3" w:rsidRDefault="00CD6F12" w:rsidP="00CD6F12">
      <w:pPr>
        <w:spacing w:line="360" w:lineRule="auto"/>
        <w:ind w:firstLine="1134"/>
        <w:jc w:val="both"/>
        <w:rPr>
          <w:rFonts w:ascii="Times New Roman" w:hAnsi="Times New Roman" w:cs="Times New Roman"/>
          <w:b/>
        </w:rPr>
      </w:pPr>
      <w:r w:rsidRPr="003F5DA3">
        <w:rPr>
          <w:rFonts w:ascii="Times New Roman" w:hAnsi="Times New Roman" w:cs="Times New Roman"/>
          <w:b/>
        </w:rPr>
        <w:t>ESTABELECIMENTO:</w:t>
      </w:r>
    </w:p>
    <w:p w:rsidR="00CD6F12" w:rsidRPr="003F5DA3" w:rsidRDefault="00CD6F12" w:rsidP="00CD6F12">
      <w:pPr>
        <w:spacing w:line="360" w:lineRule="auto"/>
        <w:ind w:firstLine="1134"/>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E.E. </w:t>
      </w:r>
      <w:r w:rsidR="00DF3531">
        <w:rPr>
          <w:rFonts w:ascii="Times New Roman" w:eastAsia="Times New Roman" w:hAnsi="Times New Roman" w:cs="Times New Roman"/>
          <w:lang w:eastAsia="pt-BR"/>
        </w:rPr>
        <w:t>Souza Lima</w:t>
      </w:r>
      <w:r w:rsidRPr="003F5DA3">
        <w:rPr>
          <w:rFonts w:ascii="Times New Roman" w:eastAsia="Times New Roman" w:hAnsi="Times New Roman" w:cs="Times New Roman"/>
          <w:lang w:eastAsia="pt-BR"/>
        </w:rPr>
        <w:t xml:space="preserve"> - 16 Salas</w:t>
      </w:r>
    </w:p>
    <w:p w:rsidR="00CD6F12" w:rsidRPr="003F5DA3" w:rsidRDefault="00CD6F12" w:rsidP="00CD6F12">
      <w:pPr>
        <w:pStyle w:val="Recuodecorpodetexto"/>
        <w:spacing w:line="360" w:lineRule="auto"/>
        <w:ind w:left="0" w:firstLine="1134"/>
        <w:jc w:val="both"/>
        <w:rPr>
          <w:b/>
          <w:sz w:val="24"/>
          <w:szCs w:val="24"/>
        </w:rPr>
      </w:pPr>
    </w:p>
    <w:p w:rsidR="00CD6F12" w:rsidRPr="003F5DA3" w:rsidRDefault="00CD6F12" w:rsidP="00CD6F12">
      <w:pPr>
        <w:pStyle w:val="Recuodecorpodetexto"/>
        <w:spacing w:line="360" w:lineRule="auto"/>
        <w:ind w:left="0" w:firstLine="1134"/>
        <w:jc w:val="both"/>
        <w:rPr>
          <w:b/>
          <w:sz w:val="24"/>
          <w:szCs w:val="24"/>
        </w:rPr>
      </w:pPr>
    </w:p>
    <w:p w:rsidR="00CD6F12" w:rsidRPr="003F5DA3" w:rsidRDefault="00CD6F12" w:rsidP="00CD6F12">
      <w:pPr>
        <w:pStyle w:val="Recuodecorpodetexto"/>
        <w:spacing w:line="360" w:lineRule="auto"/>
        <w:ind w:left="0" w:firstLine="1134"/>
        <w:jc w:val="both"/>
        <w:rPr>
          <w:b/>
          <w:sz w:val="24"/>
          <w:szCs w:val="24"/>
        </w:rPr>
      </w:pPr>
    </w:p>
    <w:p w:rsidR="00CD6F12" w:rsidRPr="003F5DA3" w:rsidRDefault="00CD6F12" w:rsidP="00CD6F12">
      <w:pPr>
        <w:spacing w:line="360" w:lineRule="auto"/>
        <w:ind w:firstLine="1134"/>
        <w:jc w:val="both"/>
        <w:rPr>
          <w:rFonts w:ascii="Times New Roman" w:hAnsi="Times New Roman" w:cs="Times New Roman"/>
          <w:b/>
        </w:rPr>
      </w:pPr>
      <w:r w:rsidRPr="003F5DA3">
        <w:rPr>
          <w:rFonts w:ascii="Times New Roman" w:hAnsi="Times New Roman" w:cs="Times New Roman"/>
          <w:b/>
        </w:rPr>
        <w:t>ASSUNTO / OBRA:</w:t>
      </w:r>
    </w:p>
    <w:p w:rsidR="00CD6F12" w:rsidRPr="003F5DA3" w:rsidRDefault="00CD6F12" w:rsidP="00CD6F12">
      <w:pPr>
        <w:spacing w:line="360" w:lineRule="auto"/>
        <w:ind w:left="1134"/>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Construção de escola de ensino fundamental e médio com 16 salas de aula, coordenadoria, diretoria, sala articulada, sala de informática, secretaria, arquivo, sala de reunião, salas dos professores, copa e banheiro </w:t>
      </w:r>
      <w:proofErr w:type="spellStart"/>
      <w:r w:rsidRPr="003F5DA3">
        <w:rPr>
          <w:rFonts w:ascii="Times New Roman" w:eastAsia="Times New Roman" w:hAnsi="Times New Roman" w:cs="Times New Roman"/>
          <w:lang w:eastAsia="pt-BR"/>
        </w:rPr>
        <w:t>fem</w:t>
      </w:r>
      <w:proofErr w:type="spellEnd"/>
      <w:r w:rsidRPr="003F5DA3">
        <w:rPr>
          <w:rFonts w:ascii="Times New Roman" w:eastAsia="Times New Roman" w:hAnsi="Times New Roman" w:cs="Times New Roman"/>
          <w:lang w:eastAsia="pt-BR"/>
        </w:rPr>
        <w:t xml:space="preserve">/masc., biblioteca, laboratório de física, laboratório de química, banheiros para alunos </w:t>
      </w:r>
      <w:proofErr w:type="spellStart"/>
      <w:r w:rsidRPr="003F5DA3">
        <w:rPr>
          <w:rFonts w:ascii="Times New Roman" w:eastAsia="Times New Roman" w:hAnsi="Times New Roman" w:cs="Times New Roman"/>
          <w:lang w:eastAsia="pt-BR"/>
        </w:rPr>
        <w:t>fem</w:t>
      </w:r>
      <w:proofErr w:type="spellEnd"/>
      <w:r w:rsidRPr="003F5DA3">
        <w:rPr>
          <w:rFonts w:ascii="Times New Roman" w:eastAsia="Times New Roman" w:hAnsi="Times New Roman" w:cs="Times New Roman"/>
          <w:lang w:eastAsia="pt-BR"/>
        </w:rPr>
        <w:t xml:space="preserve">/masc., projeto de acessibilidade, complementares de instalações </w:t>
      </w:r>
      <w:proofErr w:type="spellStart"/>
      <w:r w:rsidRPr="003F5DA3">
        <w:rPr>
          <w:rFonts w:ascii="Times New Roman" w:eastAsia="Times New Roman" w:hAnsi="Times New Roman" w:cs="Times New Roman"/>
          <w:lang w:eastAsia="pt-BR"/>
        </w:rPr>
        <w:t>hidrossanitárias</w:t>
      </w:r>
      <w:proofErr w:type="spellEnd"/>
      <w:r w:rsidRPr="003F5DA3">
        <w:rPr>
          <w:rFonts w:ascii="Times New Roman" w:eastAsia="Times New Roman" w:hAnsi="Times New Roman" w:cs="Times New Roman"/>
          <w:lang w:eastAsia="pt-BR"/>
        </w:rPr>
        <w:t xml:space="preserve">, elétricas, </w:t>
      </w:r>
      <w:proofErr w:type="spellStart"/>
      <w:r w:rsidRPr="003F5DA3">
        <w:rPr>
          <w:rFonts w:ascii="Times New Roman" w:eastAsia="Times New Roman" w:hAnsi="Times New Roman" w:cs="Times New Roman"/>
          <w:lang w:eastAsia="pt-BR"/>
        </w:rPr>
        <w:t>spda</w:t>
      </w:r>
      <w:proofErr w:type="spellEnd"/>
      <w:r w:rsidRPr="003F5DA3">
        <w:rPr>
          <w:rFonts w:ascii="Times New Roman" w:eastAsia="Times New Roman" w:hAnsi="Times New Roman" w:cs="Times New Roman"/>
          <w:lang w:eastAsia="pt-BR"/>
        </w:rPr>
        <w:t>, projeto de combate a incêndio, estrutura metálica e estrutural. Este projeto contempla quadra poliesportiva e também refeitório.</w:t>
      </w:r>
    </w:p>
    <w:p w:rsidR="00CD6F12" w:rsidRPr="003F5DA3" w:rsidRDefault="00CD6F12" w:rsidP="00CD6F12">
      <w:pPr>
        <w:spacing w:line="360" w:lineRule="auto"/>
        <w:ind w:left="1134"/>
        <w:jc w:val="both"/>
        <w:rPr>
          <w:rFonts w:ascii="Times New Roman" w:eastAsia="Times New Roman" w:hAnsi="Times New Roman" w:cs="Times New Roman"/>
          <w:lang w:eastAsia="pt-BR"/>
        </w:rPr>
      </w:pPr>
    </w:p>
    <w:p w:rsidR="00CD6F12" w:rsidRPr="003F5DA3" w:rsidRDefault="00CD6F12" w:rsidP="00CD6F12">
      <w:pPr>
        <w:spacing w:line="360" w:lineRule="auto"/>
        <w:ind w:left="1134"/>
        <w:jc w:val="both"/>
        <w:rPr>
          <w:rFonts w:ascii="Times New Roman" w:hAnsi="Times New Roman" w:cs="Times New Roman"/>
        </w:rPr>
      </w:pPr>
    </w:p>
    <w:p w:rsidR="00CD6F12" w:rsidRPr="003F5DA3" w:rsidRDefault="00CD6F12" w:rsidP="00CD6F12">
      <w:pPr>
        <w:spacing w:line="360" w:lineRule="auto"/>
        <w:ind w:firstLine="1134"/>
        <w:jc w:val="both"/>
        <w:rPr>
          <w:rFonts w:ascii="Times New Roman" w:eastAsia="Times New Roman" w:hAnsi="Times New Roman" w:cs="Times New Roman"/>
          <w:lang w:eastAsia="pt-BR"/>
        </w:rPr>
      </w:pPr>
    </w:p>
    <w:p w:rsidR="00CD6F12" w:rsidRPr="003F5DA3" w:rsidRDefault="00CD6F12" w:rsidP="00CD6F12">
      <w:pPr>
        <w:spacing w:line="360" w:lineRule="auto"/>
        <w:ind w:firstLine="1134"/>
        <w:jc w:val="both"/>
        <w:rPr>
          <w:rFonts w:ascii="Times New Roman" w:hAnsi="Times New Roman" w:cs="Times New Roman"/>
          <w:b/>
        </w:rPr>
      </w:pPr>
      <w:r w:rsidRPr="003F5DA3">
        <w:rPr>
          <w:rFonts w:ascii="Times New Roman" w:hAnsi="Times New Roman" w:cs="Times New Roman"/>
          <w:b/>
        </w:rPr>
        <w:t>LOCAL / DATA:</w:t>
      </w:r>
    </w:p>
    <w:p w:rsidR="00CD6F12" w:rsidRPr="003F5DA3" w:rsidRDefault="00DF3531" w:rsidP="00CD6F12">
      <w:pPr>
        <w:spacing w:line="360" w:lineRule="auto"/>
        <w:ind w:firstLine="1134"/>
        <w:jc w:val="both"/>
        <w:rPr>
          <w:rFonts w:ascii="Times New Roman" w:eastAsia="Times New Roman" w:hAnsi="Times New Roman" w:cs="Times New Roman"/>
          <w:lang w:eastAsia="pt-BR"/>
        </w:rPr>
      </w:pPr>
      <w:r>
        <w:rPr>
          <w:rFonts w:ascii="Times New Roman" w:eastAsia="Times New Roman" w:hAnsi="Times New Roman" w:cs="Times New Roman"/>
          <w:lang w:eastAsia="pt-BR"/>
        </w:rPr>
        <w:t>Várzea Grande</w:t>
      </w:r>
      <w:r w:rsidR="00CD6F12" w:rsidRPr="003F5DA3">
        <w:rPr>
          <w:rFonts w:ascii="Times New Roman" w:eastAsia="Times New Roman" w:hAnsi="Times New Roman" w:cs="Times New Roman"/>
          <w:lang w:eastAsia="pt-BR"/>
        </w:rPr>
        <w:t xml:space="preserve">– MT / Abril de 2017. </w:t>
      </w:r>
    </w:p>
    <w:p w:rsidR="00CD6F12" w:rsidRPr="003F5DA3" w:rsidRDefault="00CD6F12" w:rsidP="00CD6F12">
      <w:pPr>
        <w:spacing w:line="360" w:lineRule="auto"/>
        <w:jc w:val="both"/>
        <w:rPr>
          <w:rFonts w:ascii="Times New Roman" w:eastAsia="Times New Roman" w:hAnsi="Times New Roman" w:cs="Times New Roman"/>
          <w:lang w:eastAsia="pt-BR"/>
        </w:rPr>
        <w:sectPr w:rsidR="00CD6F12" w:rsidRPr="003F5DA3" w:rsidSect="009B2A46">
          <w:headerReference w:type="default" r:id="rId8"/>
          <w:footerReference w:type="default" r:id="rId9"/>
          <w:pgSz w:w="11900" w:h="16840"/>
          <w:pgMar w:top="2671" w:right="1800" w:bottom="1440" w:left="1800" w:header="708" w:footer="2092" w:gutter="0"/>
          <w:cols w:space="708"/>
          <w:docGrid w:linePitch="360"/>
        </w:sectPr>
      </w:pPr>
    </w:p>
    <w:p w:rsidR="00B30A7A" w:rsidRPr="003F5DA3" w:rsidRDefault="00B30A7A" w:rsidP="00B30A7A">
      <w:pPr>
        <w:spacing w:line="360" w:lineRule="auto"/>
        <w:jc w:val="both"/>
        <w:rPr>
          <w:rFonts w:ascii="Times New Roman" w:hAnsi="Times New Roman" w:cs="Times New Roman"/>
          <w:b/>
          <w:color w:val="0000FF"/>
        </w:rPr>
      </w:pPr>
      <w:r w:rsidRPr="003F5DA3">
        <w:rPr>
          <w:rFonts w:ascii="Times New Roman" w:hAnsi="Times New Roman" w:cs="Times New Roman"/>
          <w:b/>
          <w:color w:val="0000FF"/>
        </w:rPr>
        <w:lastRenderedPageBreak/>
        <w:t>CONSIDERAÇÕES INICIAIS</w:t>
      </w:r>
    </w:p>
    <w:p w:rsidR="00B30A7A" w:rsidRPr="003F5DA3" w:rsidRDefault="00B30A7A" w:rsidP="00B30A7A">
      <w:pPr>
        <w:spacing w:line="360" w:lineRule="auto"/>
        <w:jc w:val="both"/>
        <w:rPr>
          <w:rFonts w:ascii="Times New Roman" w:hAnsi="Times New Roman" w:cs="Times New Roman"/>
          <w:b/>
          <w:color w:val="0000FF"/>
        </w:rPr>
      </w:pPr>
    </w:p>
    <w:p w:rsidR="00093F3D" w:rsidRPr="003F5DA3" w:rsidRDefault="00093F3D" w:rsidP="00093F3D">
      <w:pPr>
        <w:spacing w:line="360" w:lineRule="auto"/>
        <w:ind w:firstLine="720"/>
        <w:jc w:val="both"/>
        <w:rPr>
          <w:rFonts w:ascii="Times New Roman" w:eastAsia="Times New Roman" w:hAnsi="Times New Roman" w:cs="Times New Roman"/>
          <w:b/>
          <w:lang w:eastAsia="pt-BR"/>
        </w:rPr>
      </w:pPr>
      <w:r w:rsidRPr="003F5DA3">
        <w:rPr>
          <w:rFonts w:ascii="Times New Roman" w:eastAsia="Times New Roman" w:hAnsi="Times New Roman" w:cs="Times New Roman"/>
          <w:lang w:eastAsia="pt-BR"/>
        </w:rPr>
        <w:t xml:space="preserve">Este documento tem por objetivo estabelecer normas e </w:t>
      </w:r>
      <w:proofErr w:type="spellStart"/>
      <w:r w:rsidRPr="003F5DA3">
        <w:rPr>
          <w:rFonts w:ascii="Times New Roman" w:eastAsia="Times New Roman" w:hAnsi="Times New Roman" w:cs="Times New Roman"/>
          <w:lang w:eastAsia="pt-BR"/>
        </w:rPr>
        <w:t>fornece</w:t>
      </w:r>
      <w:r w:rsidR="00DF3531">
        <w:rPr>
          <w:rFonts w:ascii="Times New Roman" w:eastAsia="Times New Roman" w:hAnsi="Times New Roman" w:cs="Times New Roman"/>
          <w:lang w:eastAsia="pt-BR"/>
        </w:rPr>
        <w:t>r</w:t>
      </w:r>
      <w:proofErr w:type="spellEnd"/>
      <w:r w:rsidRPr="003F5DA3">
        <w:rPr>
          <w:rFonts w:ascii="Times New Roman" w:eastAsia="Times New Roman" w:hAnsi="Times New Roman" w:cs="Times New Roman"/>
          <w:lang w:eastAsia="pt-BR"/>
        </w:rPr>
        <w:t xml:space="preserve"> as instruções, informações e especificações técnicas necessárias à contratação de empresa especializada, sob regime de empreitada por preço global, para executar obras de construção de </w:t>
      </w:r>
      <w:r w:rsidRPr="003F5DA3">
        <w:rPr>
          <w:rFonts w:ascii="Times New Roman" w:eastAsia="Times New Roman" w:hAnsi="Times New Roman" w:cs="Times New Roman"/>
          <w:b/>
          <w:lang w:eastAsia="pt-BR"/>
        </w:rPr>
        <w:t xml:space="preserve">escola nova no município de </w:t>
      </w:r>
      <w:r w:rsidR="00DF3531">
        <w:rPr>
          <w:rFonts w:ascii="Times New Roman" w:eastAsia="Times New Roman" w:hAnsi="Times New Roman" w:cs="Times New Roman"/>
          <w:b/>
          <w:lang w:eastAsia="pt-BR"/>
        </w:rPr>
        <w:t>Várzea Grande</w:t>
      </w:r>
      <w:r w:rsidRPr="003F5DA3">
        <w:rPr>
          <w:rFonts w:ascii="Times New Roman" w:eastAsia="Times New Roman" w:hAnsi="Times New Roman" w:cs="Times New Roman"/>
          <w:b/>
          <w:lang w:eastAsia="pt-BR"/>
        </w:rPr>
        <w:t>, para  ensino fundamental e médio com 1</w:t>
      </w:r>
      <w:r w:rsidR="00DF3531">
        <w:rPr>
          <w:rFonts w:ascii="Times New Roman" w:eastAsia="Times New Roman" w:hAnsi="Times New Roman" w:cs="Times New Roman"/>
          <w:b/>
          <w:lang w:eastAsia="pt-BR"/>
        </w:rPr>
        <w:t>6</w:t>
      </w:r>
      <w:r w:rsidRPr="003F5DA3">
        <w:rPr>
          <w:rFonts w:ascii="Times New Roman" w:eastAsia="Times New Roman" w:hAnsi="Times New Roman" w:cs="Times New Roman"/>
          <w:b/>
          <w:lang w:eastAsia="pt-BR"/>
        </w:rPr>
        <w:t xml:space="preserve"> salas de aula, coordenadoria, diretoria, sala articulada, sala de informática, secretaria, arquivo, sala de reunião, salas dos professores e banheiros feminino/masculino, biblioteca, laboratório de informática, banheiros para alunos feminino/masculino. </w:t>
      </w:r>
    </w:p>
    <w:p w:rsidR="00CD6F12" w:rsidRPr="003F5DA3" w:rsidRDefault="00CD6F12" w:rsidP="00CD6F12">
      <w:pPr>
        <w:spacing w:line="360" w:lineRule="auto"/>
        <w:ind w:firstLine="72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O projeto de instalações hidrossanitárias, deverá ser executada de acordo com o estabelecido neste memorial e nas quantidades especificadas em planilha orçamentária, salvo alterações da elaboração dos projetos executivos, devidamente aprovados pela SAOE/SUOM/COPE-SEDUC/MT.</w:t>
      </w:r>
    </w:p>
    <w:p w:rsidR="00CD6F12" w:rsidRPr="003F5DA3" w:rsidRDefault="00CD6F12" w:rsidP="00CD6F12">
      <w:pPr>
        <w:pStyle w:val="NormalArial"/>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Todos os materiais a serem empregados nas obras deverão ser comprovadamente de boa qualidade e satisfazer rigorosamente as especificações a seguir. Todos os serviços serão executados em completa obediência aos princípios de boa técnica, devendo ainda satisfazer rigorosamente às Normas Brasileiras.</w:t>
      </w:r>
    </w:p>
    <w:p w:rsidR="00B30A7A" w:rsidRDefault="00CD6F12" w:rsidP="00CD6F12">
      <w:pPr>
        <w:pStyle w:val="NormalArial"/>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O Proprietário (SEDUC) instituirá para acompanhamento das obras, engenheiros, arquitetos de seu quadro de funcionários, para exercerem a FISCALIZAÇÃO. E esta deverá orientar sobre questões técnicas da obra, sem que isto implique em transferência de responsabilidade sobre a execução da obra, a qual será única e exclusivamente de competência do construtor.</w:t>
      </w: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Pr="003F5DA3" w:rsidRDefault="00DF3531" w:rsidP="00CD6F12">
      <w:pPr>
        <w:pStyle w:val="NormalArial"/>
        <w:spacing w:line="360" w:lineRule="auto"/>
        <w:ind w:firstLine="1134"/>
        <w:jc w:val="both"/>
        <w:rPr>
          <w:rFonts w:ascii="Times New Roman" w:hAnsi="Times New Roman" w:cs="Times New Roman"/>
          <w:sz w:val="24"/>
          <w:szCs w:val="24"/>
        </w:rPr>
      </w:pPr>
    </w:p>
    <w:p w:rsidR="00B30A7A" w:rsidRPr="003F5DA3" w:rsidRDefault="00B30A7A" w:rsidP="00B30A7A">
      <w:pPr>
        <w:pStyle w:val="NormalArial"/>
        <w:spacing w:line="360" w:lineRule="auto"/>
        <w:ind w:firstLine="1134"/>
        <w:jc w:val="both"/>
        <w:rPr>
          <w:rFonts w:ascii="Times New Roman" w:hAnsi="Times New Roman" w:cs="Times New Roman"/>
          <w:sz w:val="24"/>
          <w:szCs w:val="24"/>
        </w:rPr>
      </w:pPr>
    </w:p>
    <w:sdt>
      <w:sdtPr>
        <w:rPr>
          <w:rFonts w:ascii="Times New Roman" w:eastAsiaTheme="minorEastAsia" w:hAnsi="Times New Roman" w:cs="Times New Roman"/>
          <w:b w:val="0"/>
          <w:bCs w:val="0"/>
          <w:color w:val="auto"/>
          <w:sz w:val="24"/>
          <w:szCs w:val="24"/>
        </w:rPr>
        <w:id w:val="1782679895"/>
        <w:docPartObj>
          <w:docPartGallery w:val="Table of Contents"/>
          <w:docPartUnique/>
        </w:docPartObj>
      </w:sdtPr>
      <w:sdtEndPr>
        <w:rPr>
          <w:sz w:val="20"/>
          <w:szCs w:val="20"/>
        </w:rPr>
      </w:sdtEndPr>
      <w:sdtContent>
        <w:p w:rsidR="00C95C7D" w:rsidRPr="003F5DA3" w:rsidRDefault="00C95C7D" w:rsidP="00C95C7D">
          <w:pPr>
            <w:pStyle w:val="CabealhodoSumrio"/>
            <w:jc w:val="center"/>
            <w:rPr>
              <w:rFonts w:ascii="Times New Roman" w:eastAsiaTheme="minorEastAsia" w:hAnsi="Times New Roman" w:cs="Times New Roman"/>
              <w:color w:val="000099"/>
            </w:rPr>
          </w:pPr>
          <w:r w:rsidRPr="003F5DA3">
            <w:rPr>
              <w:rFonts w:ascii="Times New Roman" w:eastAsiaTheme="minorEastAsia" w:hAnsi="Times New Roman" w:cs="Times New Roman"/>
              <w:color w:val="000099"/>
            </w:rPr>
            <w:t>Sumário</w:t>
          </w:r>
        </w:p>
        <w:p w:rsidR="00122E7B" w:rsidRPr="003F5DA3" w:rsidRDefault="00C95C7D">
          <w:pPr>
            <w:pStyle w:val="Sumrio1"/>
            <w:tabs>
              <w:tab w:val="left" w:pos="440"/>
              <w:tab w:val="right" w:leader="dot" w:pos="8290"/>
            </w:tabs>
            <w:rPr>
              <w:rFonts w:eastAsiaTheme="minorEastAsia"/>
              <w:b/>
              <w:noProof/>
            </w:rPr>
          </w:pPr>
          <w:r w:rsidRPr="003F5DA3">
            <w:fldChar w:fldCharType="begin"/>
          </w:r>
          <w:r w:rsidRPr="003F5DA3">
            <w:instrText xml:space="preserve"> TOC \o "1-3" \h \z \u </w:instrText>
          </w:r>
          <w:r w:rsidRPr="003F5DA3">
            <w:fldChar w:fldCharType="separate"/>
          </w:r>
          <w:hyperlink w:anchor="_Toc481054776" w:history="1">
            <w:r w:rsidR="00122E7B" w:rsidRPr="003F5DA3">
              <w:rPr>
                <w:rStyle w:val="Hyperlink"/>
                <w:b/>
                <w:noProof/>
              </w:rPr>
              <w:t>1.</w:t>
            </w:r>
            <w:r w:rsidR="00122E7B" w:rsidRPr="003F5DA3">
              <w:rPr>
                <w:rFonts w:eastAsiaTheme="minorEastAsia"/>
                <w:b/>
                <w:noProof/>
              </w:rPr>
              <w:tab/>
            </w:r>
            <w:r w:rsidR="00122E7B" w:rsidRPr="003F5DA3">
              <w:rPr>
                <w:rStyle w:val="Hyperlink"/>
                <w:b/>
                <w:noProof/>
              </w:rPr>
              <w:t>DISPOSIÇÕES GERAIS</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_Toc481054776 \h </w:instrText>
            </w:r>
            <w:r w:rsidR="00122E7B" w:rsidRPr="003F5DA3">
              <w:rPr>
                <w:b/>
                <w:noProof/>
                <w:webHidden/>
              </w:rPr>
            </w:r>
            <w:r w:rsidR="00122E7B" w:rsidRPr="003F5DA3">
              <w:rPr>
                <w:b/>
                <w:noProof/>
                <w:webHidden/>
              </w:rPr>
              <w:fldChar w:fldCharType="separate"/>
            </w:r>
            <w:r w:rsidR="00A31132">
              <w:rPr>
                <w:b/>
                <w:noProof/>
                <w:webHidden/>
              </w:rPr>
              <w:t>4</w:t>
            </w:r>
            <w:r w:rsidR="00122E7B" w:rsidRPr="003F5DA3">
              <w:rPr>
                <w:b/>
                <w:noProof/>
                <w:webHidden/>
              </w:rPr>
              <w:fldChar w:fldCharType="end"/>
            </w:r>
          </w:hyperlink>
        </w:p>
        <w:p w:rsidR="00122E7B" w:rsidRPr="003F5DA3" w:rsidRDefault="00D51A71">
          <w:pPr>
            <w:pStyle w:val="Sumrio1"/>
            <w:tabs>
              <w:tab w:val="left" w:pos="440"/>
              <w:tab w:val="right" w:leader="dot" w:pos="8290"/>
            </w:tabs>
            <w:rPr>
              <w:rFonts w:eastAsiaTheme="minorEastAsia"/>
              <w:b/>
              <w:noProof/>
            </w:rPr>
          </w:pPr>
          <w:hyperlink w:anchor="_Toc481054777" w:history="1">
            <w:r w:rsidR="00122E7B" w:rsidRPr="003F5DA3">
              <w:rPr>
                <w:rStyle w:val="Hyperlink"/>
                <w:b/>
                <w:noProof/>
              </w:rPr>
              <w:t>2.</w:t>
            </w:r>
            <w:r w:rsidR="00122E7B" w:rsidRPr="003F5DA3">
              <w:rPr>
                <w:rFonts w:eastAsiaTheme="minorEastAsia"/>
                <w:b/>
                <w:noProof/>
              </w:rPr>
              <w:tab/>
            </w:r>
            <w:r w:rsidR="00122E7B" w:rsidRPr="003F5DA3">
              <w:rPr>
                <w:rStyle w:val="Hyperlink"/>
                <w:b/>
                <w:noProof/>
              </w:rPr>
              <w:t>NORMAS TÉCNICAS DE REFERÊNCIA</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_Toc481054777 \h </w:instrText>
            </w:r>
            <w:r w:rsidR="00122E7B" w:rsidRPr="003F5DA3">
              <w:rPr>
                <w:b/>
                <w:noProof/>
                <w:webHidden/>
              </w:rPr>
            </w:r>
            <w:r w:rsidR="00122E7B" w:rsidRPr="003F5DA3">
              <w:rPr>
                <w:b/>
                <w:noProof/>
                <w:webHidden/>
              </w:rPr>
              <w:fldChar w:fldCharType="separate"/>
            </w:r>
            <w:r w:rsidR="00A31132">
              <w:rPr>
                <w:b/>
                <w:noProof/>
                <w:webHidden/>
              </w:rPr>
              <w:t>4</w:t>
            </w:r>
            <w:r w:rsidR="00122E7B" w:rsidRPr="003F5DA3">
              <w:rPr>
                <w:b/>
                <w:noProof/>
                <w:webHidden/>
              </w:rPr>
              <w:fldChar w:fldCharType="end"/>
            </w:r>
          </w:hyperlink>
        </w:p>
        <w:p w:rsidR="00122E7B" w:rsidRPr="003F5DA3" w:rsidRDefault="00D51A71">
          <w:pPr>
            <w:pStyle w:val="Sumrio1"/>
            <w:tabs>
              <w:tab w:val="left" w:pos="440"/>
              <w:tab w:val="right" w:leader="dot" w:pos="8290"/>
            </w:tabs>
            <w:rPr>
              <w:rFonts w:eastAsiaTheme="minorEastAsia"/>
              <w:noProof/>
            </w:rPr>
          </w:pPr>
          <w:hyperlink w:anchor="_Toc481054778" w:history="1">
            <w:r w:rsidR="00122E7B" w:rsidRPr="003F5DA3">
              <w:rPr>
                <w:rStyle w:val="Hyperlink"/>
                <w:b/>
                <w:noProof/>
              </w:rPr>
              <w:t>3.</w:t>
            </w:r>
            <w:r w:rsidR="00122E7B" w:rsidRPr="003F5DA3">
              <w:rPr>
                <w:rFonts w:eastAsiaTheme="minorEastAsia"/>
                <w:b/>
                <w:noProof/>
              </w:rPr>
              <w:tab/>
            </w:r>
            <w:r w:rsidR="00122E7B" w:rsidRPr="003F5DA3">
              <w:rPr>
                <w:rStyle w:val="Hyperlink"/>
                <w:b/>
                <w:noProof/>
              </w:rPr>
              <w:t>SISTEMA DE ABASTECIMENTO E DISTRIBUIÇÃO DE ÁGUA FRIA</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_Toc481054778 \h </w:instrText>
            </w:r>
            <w:r w:rsidR="00122E7B" w:rsidRPr="003F5DA3">
              <w:rPr>
                <w:b/>
                <w:noProof/>
                <w:webHidden/>
              </w:rPr>
            </w:r>
            <w:r w:rsidR="00122E7B" w:rsidRPr="003F5DA3">
              <w:rPr>
                <w:b/>
                <w:noProof/>
                <w:webHidden/>
              </w:rPr>
              <w:fldChar w:fldCharType="separate"/>
            </w:r>
            <w:r w:rsidR="00A31132">
              <w:rPr>
                <w:b/>
                <w:noProof/>
                <w:webHidden/>
              </w:rPr>
              <w:t>5</w:t>
            </w:r>
            <w:r w:rsidR="00122E7B" w:rsidRPr="003F5DA3">
              <w:rPr>
                <w:b/>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79" w:history="1">
            <w:r w:rsidR="00122E7B" w:rsidRPr="003F5DA3">
              <w:rPr>
                <w:rStyle w:val="Hyperlink"/>
                <w:bCs/>
                <w:i/>
                <w:noProof/>
              </w:rPr>
              <w:t>3.1</w:t>
            </w:r>
            <w:r w:rsidR="00122E7B" w:rsidRPr="003F5DA3">
              <w:rPr>
                <w:rFonts w:eastAsiaTheme="minorEastAsia"/>
                <w:i/>
                <w:noProof/>
              </w:rPr>
              <w:tab/>
            </w:r>
            <w:r w:rsidR="00122E7B" w:rsidRPr="003F5DA3">
              <w:rPr>
                <w:rStyle w:val="Hyperlink"/>
                <w:bCs/>
                <w:i/>
                <w:noProof/>
              </w:rPr>
              <w:t>Alimentação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_Toc481054779 \h </w:instrText>
            </w:r>
            <w:r w:rsidR="00122E7B" w:rsidRPr="003F5DA3">
              <w:rPr>
                <w:i/>
                <w:noProof/>
                <w:webHidden/>
              </w:rPr>
            </w:r>
            <w:r w:rsidR="00122E7B" w:rsidRPr="003F5DA3">
              <w:rPr>
                <w:i/>
                <w:noProof/>
                <w:webHidden/>
              </w:rPr>
              <w:fldChar w:fldCharType="separate"/>
            </w:r>
            <w:r w:rsidR="00A31132">
              <w:rPr>
                <w:i/>
                <w:noProof/>
                <w:webHidden/>
              </w:rPr>
              <w:t>5</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80" w:history="1">
            <w:r w:rsidR="00122E7B" w:rsidRPr="003F5DA3">
              <w:rPr>
                <w:rStyle w:val="Hyperlink"/>
                <w:bCs/>
                <w:i/>
                <w:noProof/>
              </w:rPr>
              <w:t>3.2</w:t>
            </w:r>
            <w:r w:rsidR="00122E7B" w:rsidRPr="003F5DA3">
              <w:rPr>
                <w:rFonts w:eastAsiaTheme="minorEastAsia"/>
                <w:i/>
                <w:noProof/>
              </w:rPr>
              <w:tab/>
            </w:r>
            <w:r w:rsidR="00122E7B" w:rsidRPr="003F5DA3">
              <w:rPr>
                <w:rStyle w:val="Hyperlink"/>
                <w:bCs/>
                <w:i/>
                <w:noProof/>
              </w:rPr>
              <w:t>Distribuição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_Toc481054780 \h </w:instrText>
            </w:r>
            <w:r w:rsidR="00122E7B" w:rsidRPr="003F5DA3">
              <w:rPr>
                <w:i/>
                <w:noProof/>
                <w:webHidden/>
              </w:rPr>
            </w:r>
            <w:r w:rsidR="00122E7B" w:rsidRPr="003F5DA3">
              <w:rPr>
                <w:i/>
                <w:noProof/>
                <w:webHidden/>
              </w:rPr>
              <w:fldChar w:fldCharType="separate"/>
            </w:r>
            <w:r w:rsidR="00A31132">
              <w:rPr>
                <w:i/>
                <w:noProof/>
                <w:webHidden/>
              </w:rPr>
              <w:t>5</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81" w:history="1">
            <w:r w:rsidR="00122E7B" w:rsidRPr="003F5DA3">
              <w:rPr>
                <w:rStyle w:val="Hyperlink"/>
                <w:bCs/>
                <w:i/>
                <w:noProof/>
              </w:rPr>
              <w:t>3.3</w:t>
            </w:r>
            <w:r w:rsidR="00122E7B" w:rsidRPr="003F5DA3">
              <w:rPr>
                <w:rFonts w:eastAsiaTheme="minorEastAsia"/>
                <w:i/>
                <w:noProof/>
              </w:rPr>
              <w:tab/>
            </w:r>
            <w:r w:rsidR="00122E7B" w:rsidRPr="003F5DA3">
              <w:rPr>
                <w:rStyle w:val="Hyperlink"/>
                <w:bCs/>
                <w:i/>
                <w:noProof/>
              </w:rPr>
              <w:t>Sub-Ramais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_Toc481054781 \h </w:instrText>
            </w:r>
            <w:r w:rsidR="00122E7B" w:rsidRPr="003F5DA3">
              <w:rPr>
                <w:i/>
                <w:noProof/>
                <w:webHidden/>
              </w:rPr>
            </w:r>
            <w:r w:rsidR="00122E7B" w:rsidRPr="003F5DA3">
              <w:rPr>
                <w:i/>
                <w:noProof/>
                <w:webHidden/>
              </w:rPr>
              <w:fldChar w:fldCharType="separate"/>
            </w:r>
            <w:r w:rsidR="00A31132">
              <w:rPr>
                <w:i/>
                <w:noProof/>
                <w:webHidden/>
              </w:rPr>
              <w:t>6</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82" w:history="1">
            <w:r w:rsidR="00122E7B" w:rsidRPr="003F5DA3">
              <w:rPr>
                <w:rStyle w:val="Hyperlink"/>
                <w:bCs/>
                <w:i/>
                <w:noProof/>
              </w:rPr>
              <w:t>3.4</w:t>
            </w:r>
            <w:r w:rsidR="00122E7B" w:rsidRPr="003F5DA3">
              <w:rPr>
                <w:rFonts w:eastAsiaTheme="minorEastAsia"/>
                <w:i/>
                <w:noProof/>
              </w:rPr>
              <w:tab/>
            </w:r>
            <w:r w:rsidR="00122E7B" w:rsidRPr="003F5DA3">
              <w:rPr>
                <w:rStyle w:val="Hyperlink"/>
                <w:bCs/>
                <w:i/>
                <w:noProof/>
              </w:rPr>
              <w:t>Ligações dos Aparelhos e Louças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_Toc481054782 \h </w:instrText>
            </w:r>
            <w:r w:rsidR="00122E7B" w:rsidRPr="003F5DA3">
              <w:rPr>
                <w:i/>
                <w:noProof/>
                <w:webHidden/>
              </w:rPr>
            </w:r>
            <w:r w:rsidR="00122E7B" w:rsidRPr="003F5DA3">
              <w:rPr>
                <w:i/>
                <w:noProof/>
                <w:webHidden/>
              </w:rPr>
              <w:fldChar w:fldCharType="separate"/>
            </w:r>
            <w:r w:rsidR="00A31132">
              <w:rPr>
                <w:i/>
                <w:noProof/>
                <w:webHidden/>
              </w:rPr>
              <w:t>6</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83" w:history="1">
            <w:r w:rsidR="00122E7B" w:rsidRPr="003F5DA3">
              <w:rPr>
                <w:rStyle w:val="Hyperlink"/>
                <w:bCs/>
                <w:i/>
                <w:noProof/>
              </w:rPr>
              <w:t>3.5</w:t>
            </w:r>
            <w:r w:rsidR="00122E7B" w:rsidRPr="003F5DA3">
              <w:rPr>
                <w:rFonts w:eastAsiaTheme="minorEastAsia"/>
                <w:i/>
                <w:noProof/>
              </w:rPr>
              <w:tab/>
            </w:r>
            <w:r w:rsidR="00122E7B" w:rsidRPr="003F5DA3">
              <w:rPr>
                <w:rStyle w:val="Hyperlink"/>
                <w:bCs/>
                <w:i/>
                <w:noProof/>
              </w:rPr>
              <w:t>Banheiros para portador com deficiência – PcD</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_Toc481054783 \h </w:instrText>
            </w:r>
            <w:r w:rsidR="00122E7B" w:rsidRPr="003F5DA3">
              <w:rPr>
                <w:i/>
                <w:noProof/>
                <w:webHidden/>
              </w:rPr>
            </w:r>
            <w:r w:rsidR="00122E7B" w:rsidRPr="003F5DA3">
              <w:rPr>
                <w:i/>
                <w:noProof/>
                <w:webHidden/>
              </w:rPr>
              <w:fldChar w:fldCharType="separate"/>
            </w:r>
            <w:r w:rsidR="00A31132">
              <w:rPr>
                <w:i/>
                <w:noProof/>
                <w:webHidden/>
              </w:rPr>
              <w:t>7</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84" w:history="1">
            <w:r w:rsidR="00122E7B" w:rsidRPr="003F5DA3">
              <w:rPr>
                <w:rStyle w:val="Hyperlink"/>
                <w:rFonts w:eastAsia="Calibri"/>
                <w:i/>
                <w:noProof/>
              </w:rPr>
              <w:t>3.6</w:t>
            </w:r>
            <w:r w:rsidR="00122E7B" w:rsidRPr="003F5DA3">
              <w:rPr>
                <w:rFonts w:eastAsiaTheme="minorEastAsia"/>
                <w:i/>
                <w:noProof/>
              </w:rPr>
              <w:tab/>
            </w:r>
            <w:r w:rsidR="00122E7B" w:rsidRPr="003F5DA3">
              <w:rPr>
                <w:rStyle w:val="Hyperlink"/>
                <w:rFonts w:eastAsia="Calibri"/>
                <w:i/>
                <w:noProof/>
              </w:rPr>
              <w:t>Os Ramais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_Toc481054784 \h </w:instrText>
            </w:r>
            <w:r w:rsidR="00122E7B" w:rsidRPr="003F5DA3">
              <w:rPr>
                <w:i/>
                <w:noProof/>
                <w:webHidden/>
              </w:rPr>
            </w:r>
            <w:r w:rsidR="00122E7B" w:rsidRPr="003F5DA3">
              <w:rPr>
                <w:i/>
                <w:noProof/>
                <w:webHidden/>
              </w:rPr>
              <w:fldChar w:fldCharType="separate"/>
            </w:r>
            <w:r w:rsidR="00A31132">
              <w:rPr>
                <w:i/>
                <w:noProof/>
                <w:webHidden/>
              </w:rPr>
              <w:t>8</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85" w:history="1">
            <w:r w:rsidR="00122E7B" w:rsidRPr="003F5DA3">
              <w:rPr>
                <w:rStyle w:val="Hyperlink"/>
                <w:bCs/>
                <w:i/>
                <w:noProof/>
              </w:rPr>
              <w:t>3.7</w:t>
            </w:r>
            <w:r w:rsidR="00122E7B" w:rsidRPr="003F5DA3">
              <w:rPr>
                <w:rFonts w:eastAsiaTheme="minorEastAsia"/>
                <w:i/>
                <w:noProof/>
              </w:rPr>
              <w:tab/>
            </w:r>
            <w:r w:rsidR="00122E7B" w:rsidRPr="003F5DA3">
              <w:rPr>
                <w:rStyle w:val="Hyperlink"/>
                <w:bCs/>
                <w:i/>
                <w:noProof/>
              </w:rPr>
              <w:t>Bebedouros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_Toc481054785 \h </w:instrText>
            </w:r>
            <w:r w:rsidR="00122E7B" w:rsidRPr="003F5DA3">
              <w:rPr>
                <w:i/>
                <w:noProof/>
                <w:webHidden/>
              </w:rPr>
            </w:r>
            <w:r w:rsidR="00122E7B" w:rsidRPr="003F5DA3">
              <w:rPr>
                <w:i/>
                <w:noProof/>
                <w:webHidden/>
              </w:rPr>
              <w:fldChar w:fldCharType="separate"/>
            </w:r>
            <w:r w:rsidR="00A31132">
              <w:rPr>
                <w:i/>
                <w:noProof/>
                <w:webHidden/>
              </w:rPr>
              <w:t>8</w:t>
            </w:r>
            <w:r w:rsidR="00122E7B" w:rsidRPr="003F5DA3">
              <w:rPr>
                <w:i/>
                <w:noProof/>
                <w:webHidden/>
              </w:rPr>
              <w:fldChar w:fldCharType="end"/>
            </w:r>
          </w:hyperlink>
        </w:p>
        <w:p w:rsidR="00122E7B" w:rsidRPr="003F5DA3" w:rsidRDefault="00D51A71">
          <w:pPr>
            <w:pStyle w:val="Sumrio1"/>
            <w:tabs>
              <w:tab w:val="left" w:pos="440"/>
              <w:tab w:val="right" w:leader="dot" w:pos="8290"/>
            </w:tabs>
            <w:rPr>
              <w:rFonts w:eastAsiaTheme="minorEastAsia"/>
              <w:noProof/>
            </w:rPr>
          </w:pPr>
          <w:hyperlink w:anchor="_Toc481054786" w:history="1">
            <w:r w:rsidR="00122E7B" w:rsidRPr="003F5DA3">
              <w:rPr>
                <w:rStyle w:val="Hyperlink"/>
                <w:noProof/>
              </w:rPr>
              <w:t>4.</w:t>
            </w:r>
            <w:r w:rsidR="00122E7B" w:rsidRPr="003F5DA3">
              <w:rPr>
                <w:rFonts w:eastAsiaTheme="minorEastAsia"/>
                <w:noProof/>
              </w:rPr>
              <w:tab/>
            </w:r>
            <w:r w:rsidR="00122E7B" w:rsidRPr="003F5DA3">
              <w:rPr>
                <w:rStyle w:val="Hyperlink"/>
                <w:b/>
                <w:noProof/>
                <w:u w:val="none"/>
              </w:rPr>
              <w:t>SISTEMA DE COLETA E TRATAMENTO DE EFLUENTE</w:t>
            </w:r>
            <w:r w:rsidR="00122E7B" w:rsidRPr="003F5DA3">
              <w:rPr>
                <w:b/>
                <w:noProof/>
                <w:webHidden/>
              </w:rPr>
              <w:tab/>
            </w:r>
            <w:r w:rsidR="00122E7B" w:rsidRPr="003F5DA3">
              <w:rPr>
                <w:noProof/>
                <w:webHidden/>
              </w:rPr>
              <w:fldChar w:fldCharType="begin"/>
            </w:r>
            <w:r w:rsidR="00122E7B" w:rsidRPr="003F5DA3">
              <w:rPr>
                <w:noProof/>
                <w:webHidden/>
              </w:rPr>
              <w:instrText xml:space="preserve"> PAGEREF _Toc481054786 \h </w:instrText>
            </w:r>
            <w:r w:rsidR="00122E7B" w:rsidRPr="003F5DA3">
              <w:rPr>
                <w:noProof/>
                <w:webHidden/>
              </w:rPr>
            </w:r>
            <w:r w:rsidR="00122E7B" w:rsidRPr="003F5DA3">
              <w:rPr>
                <w:noProof/>
                <w:webHidden/>
              </w:rPr>
              <w:fldChar w:fldCharType="separate"/>
            </w:r>
            <w:r w:rsidR="00A31132">
              <w:rPr>
                <w:noProof/>
                <w:webHidden/>
              </w:rPr>
              <w:t>9</w:t>
            </w:r>
            <w:r w:rsidR="00122E7B" w:rsidRPr="003F5DA3">
              <w:rPr>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87" w:history="1">
            <w:r w:rsidR="00122E7B" w:rsidRPr="003F5DA3">
              <w:rPr>
                <w:rStyle w:val="Hyperlink"/>
                <w:bCs/>
                <w:i/>
                <w:noProof/>
              </w:rPr>
              <w:t>4.1</w:t>
            </w:r>
            <w:r w:rsidR="00122E7B" w:rsidRPr="003F5DA3">
              <w:rPr>
                <w:rFonts w:eastAsiaTheme="minorEastAsia"/>
                <w:i/>
                <w:noProof/>
              </w:rPr>
              <w:tab/>
            </w:r>
            <w:r w:rsidR="00122E7B" w:rsidRPr="003F5DA3">
              <w:rPr>
                <w:rStyle w:val="Hyperlink"/>
                <w:bCs/>
                <w:i/>
                <w:noProof/>
              </w:rPr>
              <w:t>Ramais Primários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_Toc481054787 \h </w:instrText>
            </w:r>
            <w:r w:rsidR="00122E7B" w:rsidRPr="003F5DA3">
              <w:rPr>
                <w:i/>
                <w:noProof/>
                <w:webHidden/>
              </w:rPr>
            </w:r>
            <w:r w:rsidR="00122E7B" w:rsidRPr="003F5DA3">
              <w:rPr>
                <w:i/>
                <w:noProof/>
                <w:webHidden/>
              </w:rPr>
              <w:fldChar w:fldCharType="separate"/>
            </w:r>
            <w:r w:rsidR="00A31132">
              <w:rPr>
                <w:i/>
                <w:noProof/>
                <w:webHidden/>
              </w:rPr>
              <w:t>9</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88" w:history="1">
            <w:r w:rsidR="00122E7B" w:rsidRPr="003F5DA3">
              <w:rPr>
                <w:rStyle w:val="Hyperlink"/>
                <w:bCs/>
                <w:i/>
                <w:noProof/>
              </w:rPr>
              <w:t>4.2</w:t>
            </w:r>
            <w:r w:rsidR="00122E7B" w:rsidRPr="003F5DA3">
              <w:rPr>
                <w:rFonts w:eastAsiaTheme="minorEastAsia"/>
                <w:i/>
                <w:noProof/>
              </w:rPr>
              <w:tab/>
            </w:r>
            <w:r w:rsidR="00122E7B" w:rsidRPr="003F5DA3">
              <w:rPr>
                <w:rStyle w:val="Hyperlink"/>
                <w:bCs/>
                <w:i/>
                <w:noProof/>
              </w:rPr>
              <w:t>Ramais Secundários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_Toc481054788 \h </w:instrText>
            </w:r>
            <w:r w:rsidR="00122E7B" w:rsidRPr="003F5DA3">
              <w:rPr>
                <w:i/>
                <w:noProof/>
                <w:webHidden/>
              </w:rPr>
            </w:r>
            <w:r w:rsidR="00122E7B" w:rsidRPr="003F5DA3">
              <w:rPr>
                <w:i/>
                <w:noProof/>
                <w:webHidden/>
              </w:rPr>
              <w:fldChar w:fldCharType="separate"/>
            </w:r>
            <w:r w:rsidR="00A31132">
              <w:rPr>
                <w:i/>
                <w:noProof/>
                <w:webHidden/>
              </w:rPr>
              <w:t>9</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89" w:history="1">
            <w:r w:rsidR="00122E7B" w:rsidRPr="003F5DA3">
              <w:rPr>
                <w:rStyle w:val="Hyperlink"/>
                <w:bCs/>
                <w:i/>
                <w:noProof/>
              </w:rPr>
              <w:t>4.3</w:t>
            </w:r>
            <w:r w:rsidR="00122E7B" w:rsidRPr="003F5DA3">
              <w:rPr>
                <w:rFonts w:eastAsiaTheme="minorEastAsia"/>
                <w:i/>
                <w:noProof/>
              </w:rPr>
              <w:tab/>
            </w:r>
            <w:r w:rsidR="00122E7B" w:rsidRPr="003F5DA3">
              <w:rPr>
                <w:rStyle w:val="Hyperlink"/>
                <w:bCs/>
                <w:i/>
                <w:noProof/>
              </w:rPr>
              <w:t>Colunas de Ventilação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_Toc481054789 \h </w:instrText>
            </w:r>
            <w:r w:rsidR="00122E7B" w:rsidRPr="003F5DA3">
              <w:rPr>
                <w:i/>
                <w:noProof/>
                <w:webHidden/>
              </w:rPr>
            </w:r>
            <w:r w:rsidR="00122E7B" w:rsidRPr="003F5DA3">
              <w:rPr>
                <w:i/>
                <w:noProof/>
                <w:webHidden/>
              </w:rPr>
              <w:fldChar w:fldCharType="separate"/>
            </w:r>
            <w:r w:rsidR="00A31132">
              <w:rPr>
                <w:i/>
                <w:noProof/>
                <w:webHidden/>
              </w:rPr>
              <w:t>9</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90" w:history="1">
            <w:r w:rsidR="00122E7B" w:rsidRPr="003F5DA3">
              <w:rPr>
                <w:rStyle w:val="Hyperlink"/>
                <w:bCs/>
                <w:i/>
                <w:noProof/>
              </w:rPr>
              <w:t>4.4</w:t>
            </w:r>
            <w:r w:rsidR="00122E7B" w:rsidRPr="003F5DA3">
              <w:rPr>
                <w:rFonts w:eastAsiaTheme="minorEastAsia"/>
                <w:i/>
                <w:noProof/>
              </w:rPr>
              <w:tab/>
            </w:r>
            <w:r w:rsidR="00122E7B" w:rsidRPr="003F5DA3">
              <w:rPr>
                <w:rStyle w:val="Hyperlink"/>
                <w:bCs/>
                <w:i/>
                <w:noProof/>
              </w:rPr>
              <w:t>Caixas de Passagem</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_Toc481054790 \h </w:instrText>
            </w:r>
            <w:r w:rsidR="00122E7B" w:rsidRPr="003F5DA3">
              <w:rPr>
                <w:i/>
                <w:noProof/>
                <w:webHidden/>
              </w:rPr>
            </w:r>
            <w:r w:rsidR="00122E7B" w:rsidRPr="003F5DA3">
              <w:rPr>
                <w:i/>
                <w:noProof/>
                <w:webHidden/>
              </w:rPr>
              <w:fldChar w:fldCharType="separate"/>
            </w:r>
            <w:r w:rsidR="00A31132">
              <w:rPr>
                <w:i/>
                <w:noProof/>
                <w:webHidden/>
              </w:rPr>
              <w:t>9</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91" w:history="1">
            <w:r w:rsidR="00122E7B" w:rsidRPr="003F5DA3">
              <w:rPr>
                <w:rStyle w:val="Hyperlink"/>
                <w:bCs/>
                <w:i/>
                <w:noProof/>
              </w:rPr>
              <w:t>4.5</w:t>
            </w:r>
            <w:r w:rsidR="00122E7B" w:rsidRPr="003F5DA3">
              <w:rPr>
                <w:rFonts w:eastAsiaTheme="minorEastAsia"/>
                <w:i/>
                <w:noProof/>
              </w:rPr>
              <w:tab/>
            </w:r>
            <w:r w:rsidR="00122E7B" w:rsidRPr="003F5DA3">
              <w:rPr>
                <w:rStyle w:val="Hyperlink"/>
                <w:bCs/>
                <w:i/>
                <w:noProof/>
              </w:rPr>
              <w:t>Caixas de Gordura</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_Toc481054791 \h </w:instrText>
            </w:r>
            <w:r w:rsidR="00122E7B" w:rsidRPr="003F5DA3">
              <w:rPr>
                <w:i/>
                <w:noProof/>
                <w:webHidden/>
              </w:rPr>
            </w:r>
            <w:r w:rsidR="00122E7B" w:rsidRPr="003F5DA3">
              <w:rPr>
                <w:i/>
                <w:noProof/>
                <w:webHidden/>
              </w:rPr>
              <w:fldChar w:fldCharType="separate"/>
            </w:r>
            <w:r w:rsidR="00A31132">
              <w:rPr>
                <w:i/>
                <w:noProof/>
                <w:webHidden/>
              </w:rPr>
              <w:t>10</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92" w:history="1">
            <w:r w:rsidR="00122E7B" w:rsidRPr="003F5DA3">
              <w:rPr>
                <w:rStyle w:val="Hyperlink"/>
                <w:bCs/>
                <w:i/>
                <w:noProof/>
              </w:rPr>
              <w:t>4.6</w:t>
            </w:r>
            <w:r w:rsidR="00122E7B" w:rsidRPr="003F5DA3">
              <w:rPr>
                <w:rFonts w:eastAsiaTheme="minorEastAsia"/>
                <w:i/>
                <w:noProof/>
              </w:rPr>
              <w:tab/>
            </w:r>
            <w:r w:rsidR="00122E7B" w:rsidRPr="003F5DA3">
              <w:rPr>
                <w:rStyle w:val="Hyperlink"/>
                <w:bCs/>
                <w:i/>
                <w:noProof/>
              </w:rPr>
              <w:t>Tanque séptico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_Toc481054792 \h </w:instrText>
            </w:r>
            <w:r w:rsidR="00122E7B" w:rsidRPr="003F5DA3">
              <w:rPr>
                <w:i/>
                <w:noProof/>
                <w:webHidden/>
              </w:rPr>
            </w:r>
            <w:r w:rsidR="00122E7B" w:rsidRPr="003F5DA3">
              <w:rPr>
                <w:i/>
                <w:noProof/>
                <w:webHidden/>
              </w:rPr>
              <w:fldChar w:fldCharType="separate"/>
            </w:r>
            <w:r w:rsidR="00A31132">
              <w:rPr>
                <w:i/>
                <w:noProof/>
                <w:webHidden/>
              </w:rPr>
              <w:t>11</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93" w:history="1">
            <w:r w:rsidR="00122E7B" w:rsidRPr="003F5DA3">
              <w:rPr>
                <w:rStyle w:val="Hyperlink"/>
                <w:bCs/>
                <w:i/>
                <w:noProof/>
              </w:rPr>
              <w:t>4.7</w:t>
            </w:r>
            <w:r w:rsidR="00122E7B" w:rsidRPr="003F5DA3">
              <w:rPr>
                <w:rFonts w:eastAsiaTheme="minorEastAsia"/>
                <w:i/>
                <w:noProof/>
              </w:rPr>
              <w:tab/>
            </w:r>
            <w:r w:rsidR="00122E7B" w:rsidRPr="003F5DA3">
              <w:rPr>
                <w:rStyle w:val="Hyperlink"/>
                <w:bCs/>
                <w:i/>
                <w:noProof/>
              </w:rPr>
              <w:t>Filtro anaeróbio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_Toc481054793 \h </w:instrText>
            </w:r>
            <w:r w:rsidR="00122E7B" w:rsidRPr="003F5DA3">
              <w:rPr>
                <w:i/>
                <w:noProof/>
                <w:webHidden/>
              </w:rPr>
            </w:r>
            <w:r w:rsidR="00122E7B" w:rsidRPr="003F5DA3">
              <w:rPr>
                <w:i/>
                <w:noProof/>
                <w:webHidden/>
              </w:rPr>
              <w:fldChar w:fldCharType="separate"/>
            </w:r>
            <w:r w:rsidR="00A31132">
              <w:rPr>
                <w:i/>
                <w:noProof/>
                <w:webHidden/>
              </w:rPr>
              <w:t>11</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94" w:history="1">
            <w:r w:rsidR="00122E7B" w:rsidRPr="003F5DA3">
              <w:rPr>
                <w:rStyle w:val="Hyperlink"/>
                <w:bCs/>
                <w:i/>
                <w:noProof/>
              </w:rPr>
              <w:t>4.8</w:t>
            </w:r>
            <w:r w:rsidR="00122E7B" w:rsidRPr="003F5DA3">
              <w:rPr>
                <w:rFonts w:eastAsiaTheme="minorEastAsia"/>
                <w:i/>
                <w:noProof/>
              </w:rPr>
              <w:tab/>
            </w:r>
            <w:r w:rsidR="00122E7B" w:rsidRPr="003F5DA3">
              <w:rPr>
                <w:rStyle w:val="Hyperlink"/>
                <w:bCs/>
                <w:i/>
                <w:noProof/>
              </w:rPr>
              <w:t>Sumidouro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_Toc481054794 \h </w:instrText>
            </w:r>
            <w:r w:rsidR="00122E7B" w:rsidRPr="003F5DA3">
              <w:rPr>
                <w:i/>
                <w:noProof/>
                <w:webHidden/>
              </w:rPr>
            </w:r>
            <w:r w:rsidR="00122E7B" w:rsidRPr="003F5DA3">
              <w:rPr>
                <w:i/>
                <w:noProof/>
                <w:webHidden/>
              </w:rPr>
              <w:fldChar w:fldCharType="separate"/>
            </w:r>
            <w:r w:rsidR="00A31132">
              <w:rPr>
                <w:i/>
                <w:noProof/>
                <w:webHidden/>
              </w:rPr>
              <w:t>12</w:t>
            </w:r>
            <w:r w:rsidR="00122E7B" w:rsidRPr="003F5DA3">
              <w:rPr>
                <w:i/>
                <w:noProof/>
                <w:webHidden/>
              </w:rPr>
              <w:fldChar w:fldCharType="end"/>
            </w:r>
          </w:hyperlink>
        </w:p>
        <w:p w:rsidR="00122E7B" w:rsidRPr="003F5DA3" w:rsidRDefault="00D51A71">
          <w:pPr>
            <w:pStyle w:val="Sumrio1"/>
            <w:tabs>
              <w:tab w:val="left" w:pos="440"/>
              <w:tab w:val="right" w:leader="dot" w:pos="8290"/>
            </w:tabs>
            <w:rPr>
              <w:rFonts w:eastAsiaTheme="minorEastAsia"/>
              <w:noProof/>
            </w:rPr>
          </w:pPr>
          <w:hyperlink w:anchor="_Toc481054795" w:history="1">
            <w:r w:rsidR="00122E7B" w:rsidRPr="003F5DA3">
              <w:rPr>
                <w:rStyle w:val="Hyperlink"/>
                <w:noProof/>
              </w:rPr>
              <w:t>5.</w:t>
            </w:r>
            <w:r w:rsidR="00122E7B" w:rsidRPr="003F5DA3">
              <w:rPr>
                <w:rFonts w:eastAsiaTheme="minorEastAsia"/>
                <w:noProof/>
              </w:rPr>
              <w:tab/>
            </w:r>
            <w:r w:rsidR="00122E7B" w:rsidRPr="003F5DA3">
              <w:rPr>
                <w:rStyle w:val="Hyperlink"/>
                <w:b/>
                <w:noProof/>
                <w:u w:val="none"/>
              </w:rPr>
              <w:t>MEMORIAL DE CÁLCULO DAS INSTALAÇÕES SANITÁRIAS</w:t>
            </w:r>
            <w:r w:rsidR="00122E7B" w:rsidRPr="003F5DA3">
              <w:rPr>
                <w:b/>
                <w:noProof/>
                <w:webHidden/>
              </w:rPr>
              <w:tab/>
            </w:r>
            <w:r w:rsidR="00122E7B" w:rsidRPr="003F5DA3">
              <w:rPr>
                <w:noProof/>
                <w:webHidden/>
              </w:rPr>
              <w:fldChar w:fldCharType="begin"/>
            </w:r>
            <w:r w:rsidR="00122E7B" w:rsidRPr="003F5DA3">
              <w:rPr>
                <w:noProof/>
                <w:webHidden/>
              </w:rPr>
              <w:instrText xml:space="preserve"> PAGEREF _Toc481054795 \h </w:instrText>
            </w:r>
            <w:r w:rsidR="00122E7B" w:rsidRPr="003F5DA3">
              <w:rPr>
                <w:noProof/>
                <w:webHidden/>
              </w:rPr>
            </w:r>
            <w:r w:rsidR="00122E7B" w:rsidRPr="003F5DA3">
              <w:rPr>
                <w:noProof/>
                <w:webHidden/>
              </w:rPr>
              <w:fldChar w:fldCharType="separate"/>
            </w:r>
            <w:r w:rsidR="00A31132">
              <w:rPr>
                <w:noProof/>
                <w:webHidden/>
              </w:rPr>
              <w:t>12</w:t>
            </w:r>
            <w:r w:rsidR="00122E7B" w:rsidRPr="003F5DA3">
              <w:rPr>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96" w:history="1">
            <w:r w:rsidR="00122E7B" w:rsidRPr="003F5DA3">
              <w:rPr>
                <w:rStyle w:val="Hyperlink"/>
                <w:bCs/>
                <w:i/>
                <w:noProof/>
              </w:rPr>
              <w:t>5.1</w:t>
            </w:r>
            <w:r w:rsidR="00122E7B" w:rsidRPr="003F5DA3">
              <w:rPr>
                <w:rFonts w:eastAsiaTheme="minorEastAsia"/>
                <w:i/>
                <w:noProof/>
              </w:rPr>
              <w:tab/>
            </w:r>
            <w:r w:rsidR="00122E7B" w:rsidRPr="003F5DA3">
              <w:rPr>
                <w:rStyle w:val="Hyperlink"/>
                <w:bCs/>
                <w:i/>
                <w:noProof/>
              </w:rPr>
              <w:t>Cálculo dos Ramais de descarga</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_Toc481054796 \h </w:instrText>
            </w:r>
            <w:r w:rsidR="00122E7B" w:rsidRPr="003F5DA3">
              <w:rPr>
                <w:i/>
                <w:noProof/>
                <w:webHidden/>
              </w:rPr>
            </w:r>
            <w:r w:rsidR="00122E7B" w:rsidRPr="003F5DA3">
              <w:rPr>
                <w:i/>
                <w:noProof/>
                <w:webHidden/>
              </w:rPr>
              <w:fldChar w:fldCharType="separate"/>
            </w:r>
            <w:r w:rsidR="00A31132">
              <w:rPr>
                <w:i/>
                <w:noProof/>
                <w:webHidden/>
              </w:rPr>
              <w:t>13</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97" w:history="1">
            <w:r w:rsidR="00122E7B" w:rsidRPr="003F5DA3">
              <w:rPr>
                <w:rStyle w:val="Hyperlink"/>
                <w:bCs/>
                <w:i/>
                <w:noProof/>
              </w:rPr>
              <w:t>5.2</w:t>
            </w:r>
            <w:r w:rsidR="00122E7B" w:rsidRPr="003F5DA3">
              <w:rPr>
                <w:rFonts w:eastAsiaTheme="minorEastAsia"/>
                <w:i/>
                <w:noProof/>
              </w:rPr>
              <w:tab/>
            </w:r>
            <w:r w:rsidR="00122E7B" w:rsidRPr="003F5DA3">
              <w:rPr>
                <w:rStyle w:val="Hyperlink"/>
                <w:bCs/>
                <w:i/>
                <w:noProof/>
              </w:rPr>
              <w:t>Cálculo dos ramais de esgoto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_Toc481054797 \h </w:instrText>
            </w:r>
            <w:r w:rsidR="00122E7B" w:rsidRPr="003F5DA3">
              <w:rPr>
                <w:i/>
                <w:noProof/>
                <w:webHidden/>
              </w:rPr>
            </w:r>
            <w:r w:rsidR="00122E7B" w:rsidRPr="003F5DA3">
              <w:rPr>
                <w:i/>
                <w:noProof/>
                <w:webHidden/>
              </w:rPr>
              <w:fldChar w:fldCharType="separate"/>
            </w:r>
            <w:r w:rsidR="00A31132">
              <w:rPr>
                <w:i/>
                <w:noProof/>
                <w:webHidden/>
              </w:rPr>
              <w:t>13</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98" w:history="1">
            <w:r w:rsidR="00122E7B" w:rsidRPr="003F5DA3">
              <w:rPr>
                <w:rStyle w:val="Hyperlink"/>
                <w:bCs/>
                <w:i/>
                <w:noProof/>
              </w:rPr>
              <w:t>5.3</w:t>
            </w:r>
            <w:r w:rsidR="00122E7B" w:rsidRPr="003F5DA3">
              <w:rPr>
                <w:rFonts w:eastAsiaTheme="minorEastAsia"/>
                <w:i/>
                <w:noProof/>
              </w:rPr>
              <w:tab/>
            </w:r>
            <w:r w:rsidR="00122E7B" w:rsidRPr="003F5DA3">
              <w:rPr>
                <w:rStyle w:val="Hyperlink"/>
                <w:bCs/>
                <w:i/>
                <w:noProof/>
              </w:rPr>
              <w:t>Cálculo dos ramais de ventilação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_Toc481054798 \h </w:instrText>
            </w:r>
            <w:r w:rsidR="00122E7B" w:rsidRPr="003F5DA3">
              <w:rPr>
                <w:i/>
                <w:noProof/>
                <w:webHidden/>
              </w:rPr>
            </w:r>
            <w:r w:rsidR="00122E7B" w:rsidRPr="003F5DA3">
              <w:rPr>
                <w:i/>
                <w:noProof/>
                <w:webHidden/>
              </w:rPr>
              <w:fldChar w:fldCharType="separate"/>
            </w:r>
            <w:r w:rsidR="00A31132">
              <w:rPr>
                <w:i/>
                <w:noProof/>
                <w:webHidden/>
              </w:rPr>
              <w:t>14</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799" w:history="1">
            <w:r w:rsidR="00122E7B" w:rsidRPr="003F5DA3">
              <w:rPr>
                <w:rStyle w:val="Hyperlink"/>
                <w:bCs/>
                <w:i/>
                <w:noProof/>
              </w:rPr>
              <w:t>5.4</w:t>
            </w:r>
            <w:r w:rsidR="00122E7B" w:rsidRPr="003F5DA3">
              <w:rPr>
                <w:rFonts w:eastAsiaTheme="minorEastAsia"/>
                <w:i/>
                <w:noProof/>
              </w:rPr>
              <w:tab/>
            </w:r>
            <w:r w:rsidR="00122E7B" w:rsidRPr="003F5DA3">
              <w:rPr>
                <w:rStyle w:val="Hyperlink"/>
                <w:bCs/>
                <w:i/>
                <w:noProof/>
              </w:rPr>
              <w:t>Dimensionamento do Tanque Séptico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_Toc481054799 \h </w:instrText>
            </w:r>
            <w:r w:rsidR="00122E7B" w:rsidRPr="003F5DA3">
              <w:rPr>
                <w:i/>
                <w:noProof/>
                <w:webHidden/>
              </w:rPr>
            </w:r>
            <w:r w:rsidR="00122E7B" w:rsidRPr="003F5DA3">
              <w:rPr>
                <w:i/>
                <w:noProof/>
                <w:webHidden/>
              </w:rPr>
              <w:fldChar w:fldCharType="separate"/>
            </w:r>
            <w:r w:rsidR="00A31132">
              <w:rPr>
                <w:i/>
                <w:noProof/>
                <w:webHidden/>
              </w:rPr>
              <w:t>14</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800" w:history="1">
            <w:r w:rsidR="00122E7B" w:rsidRPr="003F5DA3">
              <w:rPr>
                <w:rStyle w:val="Hyperlink"/>
                <w:bCs/>
                <w:i/>
                <w:noProof/>
              </w:rPr>
              <w:t>5.5</w:t>
            </w:r>
            <w:r w:rsidR="00122E7B" w:rsidRPr="003F5DA3">
              <w:rPr>
                <w:rFonts w:eastAsiaTheme="minorEastAsia"/>
                <w:i/>
                <w:noProof/>
              </w:rPr>
              <w:tab/>
            </w:r>
            <w:r w:rsidR="00122E7B" w:rsidRPr="003F5DA3">
              <w:rPr>
                <w:rStyle w:val="Hyperlink"/>
                <w:bCs/>
                <w:i/>
                <w:noProof/>
              </w:rPr>
              <w:t>Dimensionamento do filtro anaeróbio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_Toc481054800 \h </w:instrText>
            </w:r>
            <w:r w:rsidR="00122E7B" w:rsidRPr="003F5DA3">
              <w:rPr>
                <w:i/>
                <w:noProof/>
                <w:webHidden/>
              </w:rPr>
            </w:r>
            <w:r w:rsidR="00122E7B" w:rsidRPr="003F5DA3">
              <w:rPr>
                <w:i/>
                <w:noProof/>
                <w:webHidden/>
              </w:rPr>
              <w:fldChar w:fldCharType="separate"/>
            </w:r>
            <w:r w:rsidR="00A31132">
              <w:rPr>
                <w:i/>
                <w:noProof/>
                <w:webHidden/>
              </w:rPr>
              <w:t>15</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801" w:history="1">
            <w:r w:rsidR="00122E7B" w:rsidRPr="003F5DA3">
              <w:rPr>
                <w:rStyle w:val="Hyperlink"/>
                <w:bCs/>
                <w:i/>
                <w:noProof/>
              </w:rPr>
              <w:t>5.6</w:t>
            </w:r>
            <w:r w:rsidR="00122E7B" w:rsidRPr="003F5DA3">
              <w:rPr>
                <w:rFonts w:eastAsiaTheme="minorEastAsia"/>
                <w:i/>
                <w:noProof/>
              </w:rPr>
              <w:tab/>
            </w:r>
            <w:r w:rsidR="00122E7B" w:rsidRPr="003F5DA3">
              <w:rPr>
                <w:rStyle w:val="Hyperlink"/>
                <w:bCs/>
                <w:i/>
                <w:noProof/>
              </w:rPr>
              <w:t>Dimensionamento do Sumidouro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_Toc481054801 \h </w:instrText>
            </w:r>
            <w:r w:rsidR="00122E7B" w:rsidRPr="003F5DA3">
              <w:rPr>
                <w:i/>
                <w:noProof/>
                <w:webHidden/>
              </w:rPr>
            </w:r>
            <w:r w:rsidR="00122E7B" w:rsidRPr="003F5DA3">
              <w:rPr>
                <w:i/>
                <w:noProof/>
                <w:webHidden/>
              </w:rPr>
              <w:fldChar w:fldCharType="separate"/>
            </w:r>
            <w:r w:rsidR="00A31132">
              <w:rPr>
                <w:i/>
                <w:noProof/>
                <w:webHidden/>
              </w:rPr>
              <w:t>15</w:t>
            </w:r>
            <w:r w:rsidR="00122E7B" w:rsidRPr="003F5DA3">
              <w:rPr>
                <w:i/>
                <w:noProof/>
                <w:webHidden/>
              </w:rPr>
              <w:fldChar w:fldCharType="end"/>
            </w:r>
          </w:hyperlink>
        </w:p>
        <w:p w:rsidR="00122E7B" w:rsidRPr="003F5DA3" w:rsidRDefault="00D51A71">
          <w:pPr>
            <w:pStyle w:val="Sumrio1"/>
            <w:tabs>
              <w:tab w:val="left" w:pos="440"/>
              <w:tab w:val="right" w:leader="dot" w:pos="8290"/>
            </w:tabs>
            <w:rPr>
              <w:rFonts w:eastAsiaTheme="minorEastAsia"/>
              <w:noProof/>
            </w:rPr>
          </w:pPr>
          <w:hyperlink w:anchor="_Toc481054802" w:history="1">
            <w:r w:rsidR="00122E7B" w:rsidRPr="003F5DA3">
              <w:rPr>
                <w:rStyle w:val="Hyperlink"/>
                <w:b/>
                <w:noProof/>
                <w:u w:val="none"/>
              </w:rPr>
              <w:t>6.</w:t>
            </w:r>
            <w:r w:rsidR="00122E7B" w:rsidRPr="003F5DA3">
              <w:rPr>
                <w:rFonts w:eastAsiaTheme="minorEastAsia"/>
                <w:b/>
                <w:noProof/>
              </w:rPr>
              <w:tab/>
            </w:r>
            <w:r w:rsidR="00122E7B" w:rsidRPr="003F5DA3">
              <w:rPr>
                <w:rStyle w:val="Hyperlink"/>
                <w:b/>
                <w:noProof/>
                <w:u w:val="none"/>
              </w:rPr>
              <w:t>DRENAGEM DAS CALHAS</w:t>
            </w:r>
            <w:r w:rsidR="00122E7B" w:rsidRPr="003F5DA3">
              <w:rPr>
                <w:b/>
                <w:noProof/>
                <w:webHidden/>
              </w:rPr>
              <w:tab/>
            </w:r>
            <w:r w:rsidR="00122E7B" w:rsidRPr="003F5DA3">
              <w:rPr>
                <w:noProof/>
                <w:webHidden/>
              </w:rPr>
              <w:fldChar w:fldCharType="begin"/>
            </w:r>
            <w:r w:rsidR="00122E7B" w:rsidRPr="003F5DA3">
              <w:rPr>
                <w:noProof/>
                <w:webHidden/>
              </w:rPr>
              <w:instrText xml:space="preserve"> PAGEREF _Toc481054802 \h </w:instrText>
            </w:r>
            <w:r w:rsidR="00122E7B" w:rsidRPr="003F5DA3">
              <w:rPr>
                <w:noProof/>
                <w:webHidden/>
              </w:rPr>
            </w:r>
            <w:r w:rsidR="00122E7B" w:rsidRPr="003F5DA3">
              <w:rPr>
                <w:noProof/>
                <w:webHidden/>
              </w:rPr>
              <w:fldChar w:fldCharType="separate"/>
            </w:r>
            <w:r w:rsidR="00A31132">
              <w:rPr>
                <w:noProof/>
                <w:webHidden/>
              </w:rPr>
              <w:t>16</w:t>
            </w:r>
            <w:r w:rsidR="00122E7B" w:rsidRPr="003F5DA3">
              <w:rPr>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803" w:history="1">
            <w:r w:rsidR="00122E7B" w:rsidRPr="003F5DA3">
              <w:rPr>
                <w:rStyle w:val="Hyperlink"/>
                <w:i/>
                <w:noProof/>
              </w:rPr>
              <w:t>6.1</w:t>
            </w:r>
            <w:r w:rsidR="00122E7B" w:rsidRPr="003F5DA3">
              <w:rPr>
                <w:rFonts w:eastAsiaTheme="minorEastAsia"/>
                <w:i/>
                <w:noProof/>
              </w:rPr>
              <w:tab/>
            </w:r>
            <w:r w:rsidR="00122E7B" w:rsidRPr="003F5DA3">
              <w:rPr>
                <w:rStyle w:val="Hyperlink"/>
                <w:bCs/>
                <w:i/>
                <w:noProof/>
              </w:rPr>
              <w:t>Tubulação</w:t>
            </w:r>
            <w:r w:rsidR="00122E7B" w:rsidRPr="003F5DA3">
              <w:rPr>
                <w:rStyle w:val="Hyperlink"/>
                <w:i/>
                <w:noProof/>
              </w:rPr>
              <w:t xml:space="preserve"> de pvc enterrada.</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_Toc481054803 \h </w:instrText>
            </w:r>
            <w:r w:rsidR="00122E7B" w:rsidRPr="003F5DA3">
              <w:rPr>
                <w:i/>
                <w:noProof/>
                <w:webHidden/>
              </w:rPr>
            </w:r>
            <w:r w:rsidR="00122E7B" w:rsidRPr="003F5DA3">
              <w:rPr>
                <w:i/>
                <w:noProof/>
                <w:webHidden/>
              </w:rPr>
              <w:fldChar w:fldCharType="separate"/>
            </w:r>
            <w:r w:rsidR="00A31132">
              <w:rPr>
                <w:i/>
                <w:noProof/>
                <w:webHidden/>
              </w:rPr>
              <w:t>16</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804" w:history="1">
            <w:r w:rsidR="00122E7B" w:rsidRPr="003F5DA3">
              <w:rPr>
                <w:rStyle w:val="Hyperlink"/>
                <w:i/>
                <w:noProof/>
              </w:rPr>
              <w:t>6.2</w:t>
            </w:r>
            <w:r w:rsidR="00122E7B" w:rsidRPr="003F5DA3">
              <w:rPr>
                <w:rFonts w:eastAsiaTheme="minorEastAsia"/>
                <w:i/>
                <w:noProof/>
              </w:rPr>
              <w:tab/>
            </w:r>
            <w:r w:rsidR="00122E7B" w:rsidRPr="003F5DA3">
              <w:rPr>
                <w:rStyle w:val="Hyperlink"/>
                <w:i/>
                <w:noProof/>
              </w:rPr>
              <w:t>Caixa de passagem</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_Toc481054804 \h </w:instrText>
            </w:r>
            <w:r w:rsidR="00122E7B" w:rsidRPr="003F5DA3">
              <w:rPr>
                <w:i/>
                <w:noProof/>
                <w:webHidden/>
              </w:rPr>
            </w:r>
            <w:r w:rsidR="00122E7B" w:rsidRPr="003F5DA3">
              <w:rPr>
                <w:i/>
                <w:noProof/>
                <w:webHidden/>
              </w:rPr>
              <w:fldChar w:fldCharType="separate"/>
            </w:r>
            <w:r w:rsidR="00A31132">
              <w:rPr>
                <w:i/>
                <w:noProof/>
                <w:webHidden/>
              </w:rPr>
              <w:t>17</w:t>
            </w:r>
            <w:r w:rsidR="00122E7B" w:rsidRPr="003F5DA3">
              <w:rPr>
                <w:i/>
                <w:noProof/>
                <w:webHidden/>
              </w:rPr>
              <w:fldChar w:fldCharType="end"/>
            </w:r>
          </w:hyperlink>
        </w:p>
        <w:p w:rsidR="00122E7B" w:rsidRPr="003F5DA3" w:rsidRDefault="00D51A71">
          <w:pPr>
            <w:pStyle w:val="Sumrio1"/>
            <w:tabs>
              <w:tab w:val="left" w:pos="440"/>
              <w:tab w:val="right" w:leader="dot" w:pos="8290"/>
            </w:tabs>
            <w:rPr>
              <w:rFonts w:eastAsiaTheme="minorEastAsia"/>
              <w:b/>
              <w:noProof/>
            </w:rPr>
          </w:pPr>
          <w:hyperlink w:anchor="_Toc481054805" w:history="1">
            <w:r w:rsidR="00122E7B" w:rsidRPr="003F5DA3">
              <w:rPr>
                <w:rStyle w:val="Hyperlink"/>
                <w:b/>
                <w:noProof/>
              </w:rPr>
              <w:t>7.</w:t>
            </w:r>
            <w:r w:rsidR="00122E7B" w:rsidRPr="003F5DA3">
              <w:rPr>
                <w:rFonts w:eastAsiaTheme="minorEastAsia"/>
                <w:b/>
                <w:noProof/>
              </w:rPr>
              <w:tab/>
            </w:r>
            <w:r w:rsidR="00122E7B" w:rsidRPr="003F5DA3">
              <w:rPr>
                <w:rStyle w:val="Hyperlink"/>
                <w:b/>
                <w:noProof/>
              </w:rPr>
              <w:t>TABELA DE DRENAGEM DE ÁGUAS PLUVIAIS</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_Toc481054805 \h </w:instrText>
            </w:r>
            <w:r w:rsidR="00122E7B" w:rsidRPr="003F5DA3">
              <w:rPr>
                <w:b/>
                <w:noProof/>
                <w:webHidden/>
              </w:rPr>
            </w:r>
            <w:r w:rsidR="00122E7B" w:rsidRPr="003F5DA3">
              <w:rPr>
                <w:b/>
                <w:noProof/>
                <w:webHidden/>
              </w:rPr>
              <w:fldChar w:fldCharType="separate"/>
            </w:r>
            <w:r w:rsidR="00A31132">
              <w:rPr>
                <w:b/>
                <w:noProof/>
                <w:webHidden/>
              </w:rPr>
              <w:t>17</w:t>
            </w:r>
            <w:r w:rsidR="00122E7B" w:rsidRPr="003F5DA3">
              <w:rPr>
                <w:b/>
                <w:noProof/>
                <w:webHidden/>
              </w:rPr>
              <w:fldChar w:fldCharType="end"/>
            </w:r>
          </w:hyperlink>
          <w:bookmarkStart w:id="0" w:name="_GoBack"/>
          <w:bookmarkEnd w:id="0"/>
        </w:p>
        <w:p w:rsidR="00122E7B" w:rsidRPr="003F5DA3" w:rsidRDefault="00D51A71">
          <w:pPr>
            <w:pStyle w:val="Sumrio1"/>
            <w:tabs>
              <w:tab w:val="left" w:pos="440"/>
              <w:tab w:val="right" w:leader="dot" w:pos="8290"/>
            </w:tabs>
            <w:rPr>
              <w:rFonts w:eastAsiaTheme="minorEastAsia"/>
              <w:b/>
              <w:noProof/>
            </w:rPr>
          </w:pPr>
          <w:hyperlink w:anchor="_Toc481054806" w:history="1">
            <w:r w:rsidR="00122E7B" w:rsidRPr="003F5DA3">
              <w:rPr>
                <w:rStyle w:val="Hyperlink"/>
                <w:b/>
                <w:noProof/>
              </w:rPr>
              <w:t>8.</w:t>
            </w:r>
            <w:r w:rsidR="00122E7B" w:rsidRPr="003F5DA3">
              <w:rPr>
                <w:rFonts w:eastAsiaTheme="minorEastAsia"/>
                <w:b/>
                <w:noProof/>
              </w:rPr>
              <w:tab/>
            </w:r>
            <w:r w:rsidR="00122E7B" w:rsidRPr="003F5DA3">
              <w:rPr>
                <w:rStyle w:val="Hyperlink"/>
                <w:b/>
                <w:noProof/>
              </w:rPr>
              <w:t>TUBOS DE DRENO PARA CONDICIONARES DE AR</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_Toc481054806 \h </w:instrText>
            </w:r>
            <w:r w:rsidR="00122E7B" w:rsidRPr="003F5DA3">
              <w:rPr>
                <w:b/>
                <w:noProof/>
                <w:webHidden/>
              </w:rPr>
            </w:r>
            <w:r w:rsidR="00122E7B" w:rsidRPr="003F5DA3">
              <w:rPr>
                <w:b/>
                <w:noProof/>
                <w:webHidden/>
              </w:rPr>
              <w:fldChar w:fldCharType="separate"/>
            </w:r>
            <w:r w:rsidR="00A31132">
              <w:rPr>
                <w:b/>
                <w:noProof/>
                <w:webHidden/>
              </w:rPr>
              <w:t>23</w:t>
            </w:r>
            <w:r w:rsidR="00122E7B" w:rsidRPr="003F5DA3">
              <w:rPr>
                <w:b/>
                <w:noProof/>
                <w:webHidden/>
              </w:rPr>
              <w:fldChar w:fldCharType="end"/>
            </w:r>
          </w:hyperlink>
        </w:p>
        <w:p w:rsidR="00122E7B" w:rsidRPr="003F5DA3" w:rsidRDefault="00D51A71">
          <w:pPr>
            <w:pStyle w:val="Sumrio1"/>
            <w:tabs>
              <w:tab w:val="left" w:pos="440"/>
              <w:tab w:val="right" w:leader="dot" w:pos="8290"/>
            </w:tabs>
            <w:rPr>
              <w:rFonts w:eastAsiaTheme="minorEastAsia"/>
              <w:b/>
              <w:noProof/>
            </w:rPr>
          </w:pPr>
          <w:hyperlink w:anchor="_Toc481054807" w:history="1">
            <w:r w:rsidR="00122E7B" w:rsidRPr="003F5DA3">
              <w:rPr>
                <w:rStyle w:val="Hyperlink"/>
                <w:b/>
                <w:noProof/>
              </w:rPr>
              <w:t>9.</w:t>
            </w:r>
            <w:r w:rsidR="00122E7B" w:rsidRPr="003F5DA3">
              <w:rPr>
                <w:rFonts w:eastAsiaTheme="minorEastAsia"/>
                <w:b/>
                <w:noProof/>
              </w:rPr>
              <w:tab/>
            </w:r>
            <w:r w:rsidR="00122E7B" w:rsidRPr="003F5DA3">
              <w:rPr>
                <w:rStyle w:val="Hyperlink"/>
                <w:b/>
                <w:noProof/>
              </w:rPr>
              <w:t>EXECUÇÃO DA TUBULAÇÃO SOLDÁVEL</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_Toc481054807 \h </w:instrText>
            </w:r>
            <w:r w:rsidR="00122E7B" w:rsidRPr="003F5DA3">
              <w:rPr>
                <w:b/>
                <w:noProof/>
                <w:webHidden/>
              </w:rPr>
            </w:r>
            <w:r w:rsidR="00122E7B" w:rsidRPr="003F5DA3">
              <w:rPr>
                <w:b/>
                <w:noProof/>
                <w:webHidden/>
              </w:rPr>
              <w:fldChar w:fldCharType="separate"/>
            </w:r>
            <w:r w:rsidR="00A31132">
              <w:rPr>
                <w:b/>
                <w:noProof/>
                <w:webHidden/>
              </w:rPr>
              <w:t>24</w:t>
            </w:r>
            <w:r w:rsidR="00122E7B" w:rsidRPr="003F5DA3">
              <w:rPr>
                <w:b/>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808" w:history="1">
            <w:r w:rsidR="00122E7B" w:rsidRPr="003F5DA3">
              <w:rPr>
                <w:rStyle w:val="Hyperlink"/>
                <w:bCs/>
                <w:i/>
                <w:noProof/>
              </w:rPr>
              <w:t>1.1</w:t>
            </w:r>
            <w:r w:rsidR="00122E7B" w:rsidRPr="003F5DA3">
              <w:rPr>
                <w:rFonts w:eastAsiaTheme="minorEastAsia"/>
                <w:i/>
                <w:noProof/>
              </w:rPr>
              <w:tab/>
            </w:r>
            <w:r w:rsidR="00122E7B" w:rsidRPr="003F5DA3">
              <w:rPr>
                <w:rStyle w:val="Hyperlink"/>
                <w:bCs/>
                <w:i/>
                <w:noProof/>
              </w:rPr>
              <w:t>Assentamento das tubulações embutidas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_Toc481054808 \h </w:instrText>
            </w:r>
            <w:r w:rsidR="00122E7B" w:rsidRPr="003F5DA3">
              <w:rPr>
                <w:i/>
                <w:noProof/>
                <w:webHidden/>
              </w:rPr>
            </w:r>
            <w:r w:rsidR="00122E7B" w:rsidRPr="003F5DA3">
              <w:rPr>
                <w:i/>
                <w:noProof/>
                <w:webHidden/>
              </w:rPr>
              <w:fldChar w:fldCharType="separate"/>
            </w:r>
            <w:r w:rsidR="00A31132">
              <w:rPr>
                <w:i/>
                <w:noProof/>
                <w:webHidden/>
              </w:rPr>
              <w:t>26</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809" w:history="1">
            <w:r w:rsidR="00122E7B" w:rsidRPr="003F5DA3">
              <w:rPr>
                <w:rStyle w:val="Hyperlink"/>
                <w:bCs/>
                <w:i/>
                <w:noProof/>
              </w:rPr>
              <w:t>1.2</w:t>
            </w:r>
            <w:r w:rsidR="00122E7B" w:rsidRPr="003F5DA3">
              <w:rPr>
                <w:rFonts w:eastAsiaTheme="minorEastAsia"/>
                <w:i/>
                <w:noProof/>
              </w:rPr>
              <w:tab/>
            </w:r>
            <w:r w:rsidR="00122E7B" w:rsidRPr="003F5DA3">
              <w:rPr>
                <w:rStyle w:val="Hyperlink"/>
                <w:bCs/>
                <w:i/>
                <w:noProof/>
              </w:rPr>
              <w:t>Assentamento das tubulações enterradas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_Toc481054809 \h </w:instrText>
            </w:r>
            <w:r w:rsidR="00122E7B" w:rsidRPr="003F5DA3">
              <w:rPr>
                <w:i/>
                <w:noProof/>
                <w:webHidden/>
              </w:rPr>
            </w:r>
            <w:r w:rsidR="00122E7B" w:rsidRPr="003F5DA3">
              <w:rPr>
                <w:i/>
                <w:noProof/>
                <w:webHidden/>
              </w:rPr>
              <w:fldChar w:fldCharType="separate"/>
            </w:r>
            <w:r w:rsidR="00A31132">
              <w:rPr>
                <w:i/>
                <w:noProof/>
                <w:webHidden/>
              </w:rPr>
              <w:t>26</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810" w:history="1">
            <w:r w:rsidR="00122E7B" w:rsidRPr="003F5DA3">
              <w:rPr>
                <w:rStyle w:val="Hyperlink"/>
                <w:bCs/>
                <w:i/>
                <w:noProof/>
              </w:rPr>
              <w:t>1.3</w:t>
            </w:r>
            <w:r w:rsidR="00122E7B" w:rsidRPr="003F5DA3">
              <w:rPr>
                <w:rFonts w:eastAsiaTheme="minorEastAsia"/>
                <w:i/>
                <w:noProof/>
              </w:rPr>
              <w:tab/>
            </w:r>
            <w:r w:rsidR="00122E7B" w:rsidRPr="003F5DA3">
              <w:rPr>
                <w:rStyle w:val="Hyperlink"/>
                <w:bCs/>
                <w:i/>
                <w:noProof/>
              </w:rPr>
              <w:t>Problemas com a dilatação térmica</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_Toc481054810 \h </w:instrText>
            </w:r>
            <w:r w:rsidR="00122E7B" w:rsidRPr="003F5DA3">
              <w:rPr>
                <w:i/>
                <w:noProof/>
                <w:webHidden/>
              </w:rPr>
            </w:r>
            <w:r w:rsidR="00122E7B" w:rsidRPr="003F5DA3">
              <w:rPr>
                <w:i/>
                <w:noProof/>
                <w:webHidden/>
              </w:rPr>
              <w:fldChar w:fldCharType="separate"/>
            </w:r>
            <w:r w:rsidR="00A31132">
              <w:rPr>
                <w:i/>
                <w:noProof/>
                <w:webHidden/>
              </w:rPr>
              <w:t>27</w:t>
            </w:r>
            <w:r w:rsidR="00122E7B" w:rsidRPr="003F5DA3">
              <w:rPr>
                <w:i/>
                <w:noProof/>
                <w:webHidden/>
              </w:rPr>
              <w:fldChar w:fldCharType="end"/>
            </w:r>
          </w:hyperlink>
        </w:p>
        <w:p w:rsidR="00122E7B" w:rsidRPr="003F5DA3" w:rsidRDefault="00D51A71">
          <w:pPr>
            <w:pStyle w:val="Sumrio1"/>
            <w:tabs>
              <w:tab w:val="left" w:pos="660"/>
              <w:tab w:val="right" w:leader="dot" w:pos="8290"/>
            </w:tabs>
            <w:rPr>
              <w:rFonts w:eastAsiaTheme="minorEastAsia"/>
              <w:i/>
              <w:noProof/>
            </w:rPr>
          </w:pPr>
          <w:hyperlink w:anchor="_Toc481054811" w:history="1">
            <w:r w:rsidR="00122E7B" w:rsidRPr="003F5DA3">
              <w:rPr>
                <w:rStyle w:val="Hyperlink"/>
                <w:bCs/>
                <w:i/>
                <w:noProof/>
              </w:rPr>
              <w:t>1.4</w:t>
            </w:r>
            <w:r w:rsidR="00122E7B" w:rsidRPr="003F5DA3">
              <w:rPr>
                <w:rFonts w:eastAsiaTheme="minorEastAsia"/>
                <w:i/>
                <w:noProof/>
              </w:rPr>
              <w:tab/>
            </w:r>
            <w:r w:rsidR="00122E7B" w:rsidRPr="003F5DA3">
              <w:rPr>
                <w:rStyle w:val="Hyperlink"/>
                <w:bCs/>
                <w:i/>
                <w:noProof/>
              </w:rPr>
              <w:t>Estocagem dos materiais hidrossanitários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_Toc481054811 \h </w:instrText>
            </w:r>
            <w:r w:rsidR="00122E7B" w:rsidRPr="003F5DA3">
              <w:rPr>
                <w:i/>
                <w:noProof/>
                <w:webHidden/>
              </w:rPr>
            </w:r>
            <w:r w:rsidR="00122E7B" w:rsidRPr="003F5DA3">
              <w:rPr>
                <w:i/>
                <w:noProof/>
                <w:webHidden/>
              </w:rPr>
              <w:fldChar w:fldCharType="separate"/>
            </w:r>
            <w:r w:rsidR="00A31132">
              <w:rPr>
                <w:i/>
                <w:noProof/>
                <w:webHidden/>
              </w:rPr>
              <w:t>27</w:t>
            </w:r>
            <w:r w:rsidR="00122E7B" w:rsidRPr="003F5DA3">
              <w:rPr>
                <w:i/>
                <w:noProof/>
                <w:webHidden/>
              </w:rPr>
              <w:fldChar w:fldCharType="end"/>
            </w:r>
          </w:hyperlink>
        </w:p>
        <w:p w:rsidR="00C95C7D" w:rsidRPr="003F5DA3" w:rsidRDefault="00C95C7D" w:rsidP="00C95C7D">
          <w:pPr>
            <w:rPr>
              <w:rFonts w:ascii="Times New Roman" w:hAnsi="Times New Roman" w:cs="Times New Roman"/>
              <w:sz w:val="20"/>
              <w:szCs w:val="20"/>
            </w:rPr>
          </w:pPr>
          <w:r w:rsidRPr="003F5DA3">
            <w:rPr>
              <w:rFonts w:ascii="Times New Roman" w:hAnsi="Times New Roman" w:cs="Times New Roman"/>
              <w:b/>
              <w:bCs/>
              <w:sz w:val="20"/>
              <w:szCs w:val="20"/>
            </w:rPr>
            <w:fldChar w:fldCharType="end"/>
          </w:r>
        </w:p>
      </w:sdtContent>
    </w:sdt>
    <w:p w:rsidR="00BD10AD" w:rsidRPr="003F5DA3" w:rsidRDefault="00C95C7D" w:rsidP="003F5DA3">
      <w:pPr>
        <w:pStyle w:val="Ttulo"/>
        <w:numPr>
          <w:ilvl w:val="0"/>
          <w:numId w:val="1"/>
        </w:numPr>
        <w:jc w:val="both"/>
        <w:rPr>
          <w:rFonts w:ascii="Times New Roman" w:hAnsi="Times New Roman"/>
          <w:sz w:val="24"/>
          <w:szCs w:val="24"/>
        </w:rPr>
      </w:pPr>
      <w:r w:rsidRPr="003F5DA3">
        <w:rPr>
          <w:rFonts w:ascii="Times New Roman" w:hAnsi="Times New Roman"/>
          <w:sz w:val="24"/>
          <w:szCs w:val="24"/>
        </w:rPr>
        <w:br w:type="page"/>
      </w:r>
      <w:bookmarkStart w:id="1" w:name="_Toc481054776"/>
      <w:r w:rsidR="00C34788" w:rsidRPr="003F5DA3">
        <w:rPr>
          <w:rFonts w:ascii="Times New Roman" w:hAnsi="Times New Roman"/>
          <w:sz w:val="24"/>
          <w:szCs w:val="24"/>
        </w:rPr>
        <w:lastRenderedPageBreak/>
        <w:t>DISPOSIÇÕES GERAIS</w:t>
      </w:r>
      <w:bookmarkEnd w:id="1"/>
    </w:p>
    <w:p w:rsidR="00BD10AD" w:rsidRPr="003F5DA3" w:rsidRDefault="00BD10AD" w:rsidP="00BD10AD">
      <w:pPr>
        <w:spacing w:line="360" w:lineRule="auto"/>
        <w:jc w:val="both"/>
        <w:rPr>
          <w:rFonts w:ascii="Times New Roman" w:hAnsi="Times New Roman" w:cs="Times New Roman"/>
        </w:rPr>
      </w:pPr>
    </w:p>
    <w:p w:rsidR="00C34788" w:rsidRPr="003F5DA3" w:rsidRDefault="00C34788" w:rsidP="00751AC4">
      <w:pPr>
        <w:spacing w:line="360" w:lineRule="auto"/>
        <w:ind w:firstLine="1134"/>
        <w:jc w:val="both"/>
        <w:rPr>
          <w:rFonts w:ascii="Times New Roman" w:hAnsi="Times New Roman" w:cs="Times New Roman"/>
        </w:rPr>
      </w:pPr>
      <w:r w:rsidRPr="003F5DA3">
        <w:rPr>
          <w:rFonts w:ascii="Times New Roman" w:hAnsi="Times New Roman" w:cs="Times New Roman"/>
        </w:rPr>
        <w:t xml:space="preserve">O presente memorial descritivo tem por objetivo estabelecer as normas e orientar o desenvolvimento da construção das Instalações </w:t>
      </w:r>
      <w:proofErr w:type="spellStart"/>
      <w:r w:rsidRPr="003F5DA3">
        <w:rPr>
          <w:rFonts w:ascii="Times New Roman" w:hAnsi="Times New Roman" w:cs="Times New Roman"/>
        </w:rPr>
        <w:t>Hidrossanitárias</w:t>
      </w:r>
      <w:proofErr w:type="spellEnd"/>
      <w:r w:rsidR="00DF3531">
        <w:rPr>
          <w:rFonts w:ascii="Times New Roman" w:hAnsi="Times New Roman" w:cs="Times New Roman"/>
        </w:rPr>
        <w:t xml:space="preserve"> e Drenagem</w:t>
      </w:r>
      <w:r w:rsidRPr="003F5DA3">
        <w:rPr>
          <w:rFonts w:ascii="Times New Roman" w:hAnsi="Times New Roman" w:cs="Times New Roman"/>
        </w:rPr>
        <w:t xml:space="preserve"> </w:t>
      </w:r>
      <w:r w:rsidR="00525FDC" w:rsidRPr="003F5DA3">
        <w:rPr>
          <w:rFonts w:ascii="Times New Roman" w:hAnsi="Times New Roman" w:cs="Times New Roman"/>
        </w:rPr>
        <w:t xml:space="preserve">na nova escola estadual </w:t>
      </w:r>
      <w:r w:rsidRPr="003F5DA3">
        <w:rPr>
          <w:rFonts w:ascii="Times New Roman" w:hAnsi="Times New Roman" w:cs="Times New Roman"/>
        </w:rPr>
        <w:t xml:space="preserve">do no município de </w:t>
      </w:r>
      <w:r w:rsidR="00DF3531">
        <w:rPr>
          <w:rFonts w:ascii="Times New Roman" w:hAnsi="Times New Roman" w:cs="Times New Roman"/>
        </w:rPr>
        <w:t>Várzea Grande</w:t>
      </w:r>
      <w:r w:rsidRPr="003F5DA3">
        <w:rPr>
          <w:rFonts w:ascii="Times New Roman" w:hAnsi="Times New Roman" w:cs="Times New Roman"/>
        </w:rPr>
        <w:t>-MT, incluindo aqui os aspectos técnicos e funcionais relacionados ao abastecimento de água, instalações de esgoto, assim como os aspectos relacionados ao projeto de drenagem. Neste aspecto destaca-se que as informações foram unificadas de modo a evitar a duplicidade de informações, o que poderia gerar erros em quantitativos e cálculos em geral.</w:t>
      </w:r>
    </w:p>
    <w:p w:rsidR="00C34788" w:rsidRPr="003F5DA3" w:rsidRDefault="00C34788" w:rsidP="00BD10AD">
      <w:pPr>
        <w:spacing w:line="360" w:lineRule="auto"/>
        <w:jc w:val="both"/>
        <w:rPr>
          <w:rFonts w:ascii="Times New Roman" w:hAnsi="Times New Roman" w:cs="Times New Roman"/>
        </w:rPr>
      </w:pPr>
    </w:p>
    <w:p w:rsidR="00BD10AD" w:rsidRPr="003F5DA3" w:rsidRDefault="009F63AF" w:rsidP="00BD10AD">
      <w:pPr>
        <w:pStyle w:val="Ttulo"/>
        <w:numPr>
          <w:ilvl w:val="0"/>
          <w:numId w:val="1"/>
        </w:numPr>
        <w:jc w:val="both"/>
        <w:rPr>
          <w:rFonts w:ascii="Times New Roman" w:hAnsi="Times New Roman"/>
          <w:sz w:val="24"/>
          <w:szCs w:val="24"/>
        </w:rPr>
      </w:pPr>
      <w:bookmarkStart w:id="2" w:name="_Toc481054777"/>
      <w:r w:rsidRPr="003F5DA3">
        <w:rPr>
          <w:rFonts w:ascii="Times New Roman" w:hAnsi="Times New Roman"/>
          <w:sz w:val="24"/>
          <w:szCs w:val="24"/>
        </w:rPr>
        <w:t>NORMAS TÉCNICAS DE REFERÊNCIA</w:t>
      </w:r>
      <w:bookmarkEnd w:id="2"/>
    </w:p>
    <w:p w:rsidR="00BD10AD" w:rsidRPr="003F5DA3" w:rsidRDefault="00BD10AD" w:rsidP="00BD10AD">
      <w:pPr>
        <w:spacing w:line="360" w:lineRule="auto"/>
        <w:jc w:val="both"/>
        <w:rPr>
          <w:rFonts w:ascii="Times New Roman" w:hAnsi="Times New Roman" w:cs="Times New Roman"/>
        </w:rPr>
      </w:pPr>
    </w:p>
    <w:p w:rsidR="00560BF1" w:rsidRPr="003F5DA3" w:rsidRDefault="00560BF1" w:rsidP="00751AC4">
      <w:pPr>
        <w:spacing w:line="360" w:lineRule="auto"/>
        <w:ind w:firstLine="1134"/>
        <w:jc w:val="both"/>
        <w:rPr>
          <w:rFonts w:ascii="Times New Roman" w:hAnsi="Times New Roman" w:cs="Times New Roman"/>
        </w:rPr>
      </w:pPr>
      <w:r w:rsidRPr="003F5DA3">
        <w:rPr>
          <w:rFonts w:ascii="Times New Roman" w:hAnsi="Times New Roman" w:cs="Times New Roman"/>
        </w:rPr>
        <w:t>O presente projeto atende às normas vigentes da ABNT- Associação Brasileira de Normas Técnicas. Dentre as mais relevantes e que nortearam o serviço de desenvolvimento deste projeto de instalações hidrossanitárias, destacam-se:</w:t>
      </w:r>
    </w:p>
    <w:p w:rsidR="00560BF1" w:rsidRPr="003F5DA3" w:rsidRDefault="00560BF1" w:rsidP="00751AC4">
      <w:pPr>
        <w:pStyle w:val="TextosemFormatao"/>
        <w:spacing w:line="360" w:lineRule="auto"/>
        <w:ind w:firstLine="1134"/>
        <w:jc w:val="both"/>
        <w:rPr>
          <w:rFonts w:ascii="Times New Roman" w:hAnsi="Times New Roman" w:cs="Times New Roman"/>
          <w:b/>
          <w:sz w:val="24"/>
          <w:szCs w:val="24"/>
        </w:rPr>
      </w:pPr>
      <w:r w:rsidRPr="003F5DA3">
        <w:rPr>
          <w:rFonts w:ascii="Times New Roman" w:hAnsi="Times New Roman" w:cs="Times New Roman"/>
          <w:b/>
          <w:sz w:val="24"/>
          <w:szCs w:val="24"/>
        </w:rPr>
        <w:t>NBR 5626/98</w:t>
      </w:r>
      <w:r w:rsidRPr="003F5DA3">
        <w:rPr>
          <w:rFonts w:ascii="Times New Roman" w:hAnsi="Times New Roman" w:cs="Times New Roman"/>
          <w:sz w:val="24"/>
          <w:szCs w:val="24"/>
        </w:rPr>
        <w:t xml:space="preserve"> – Instalação</w:t>
      </w:r>
      <w:r w:rsidR="00D63867" w:rsidRPr="003F5DA3">
        <w:rPr>
          <w:rFonts w:ascii="Times New Roman" w:hAnsi="Times New Roman" w:cs="Times New Roman"/>
          <w:sz w:val="24"/>
          <w:szCs w:val="24"/>
        </w:rPr>
        <w:t xml:space="preserve"> predial</w:t>
      </w:r>
      <w:r w:rsidRPr="003F5DA3">
        <w:rPr>
          <w:rFonts w:ascii="Times New Roman" w:hAnsi="Times New Roman" w:cs="Times New Roman"/>
          <w:sz w:val="24"/>
          <w:szCs w:val="24"/>
        </w:rPr>
        <w:t xml:space="preserve"> de água fria</w:t>
      </w:r>
      <w:r w:rsidRPr="003F5DA3">
        <w:rPr>
          <w:rFonts w:ascii="Times New Roman" w:hAnsi="Times New Roman" w:cs="Times New Roman"/>
          <w:b/>
          <w:sz w:val="24"/>
          <w:szCs w:val="24"/>
        </w:rPr>
        <w:t xml:space="preserve">, </w:t>
      </w:r>
    </w:p>
    <w:p w:rsidR="00D63867" w:rsidRPr="003F5DA3" w:rsidRDefault="00560BF1" w:rsidP="00751AC4">
      <w:pPr>
        <w:spacing w:line="360" w:lineRule="auto"/>
        <w:ind w:firstLine="1134"/>
        <w:jc w:val="both"/>
        <w:rPr>
          <w:rFonts w:ascii="Times New Roman" w:hAnsi="Times New Roman" w:cs="Times New Roman"/>
        </w:rPr>
      </w:pPr>
      <w:r w:rsidRPr="003F5DA3">
        <w:rPr>
          <w:rFonts w:ascii="Times New Roman" w:hAnsi="Times New Roman" w:cs="Times New Roman"/>
          <w:b/>
        </w:rPr>
        <w:t>NBR 8160/99</w:t>
      </w:r>
      <w:r w:rsidRPr="003F5DA3">
        <w:rPr>
          <w:rFonts w:ascii="Times New Roman" w:hAnsi="Times New Roman" w:cs="Times New Roman"/>
        </w:rPr>
        <w:t xml:space="preserve"> Sistemas prediais de esgoto sanitário</w:t>
      </w:r>
      <w:r w:rsidR="00D63867" w:rsidRPr="003F5DA3">
        <w:rPr>
          <w:rFonts w:ascii="Times New Roman" w:hAnsi="Times New Roman" w:cs="Times New Roman"/>
        </w:rPr>
        <w:t>- Projeto e Execução;</w:t>
      </w:r>
    </w:p>
    <w:p w:rsidR="00560BF1" w:rsidRPr="003F5DA3" w:rsidRDefault="00560BF1" w:rsidP="00751AC4">
      <w:pPr>
        <w:pStyle w:val="TextosemFormatao"/>
        <w:spacing w:line="360" w:lineRule="auto"/>
        <w:ind w:firstLine="1134"/>
        <w:jc w:val="both"/>
        <w:rPr>
          <w:rFonts w:ascii="Times New Roman" w:hAnsi="Times New Roman" w:cs="Times New Roman"/>
          <w:b/>
          <w:sz w:val="24"/>
          <w:szCs w:val="24"/>
        </w:rPr>
      </w:pPr>
      <w:r w:rsidRPr="003F5DA3">
        <w:rPr>
          <w:rFonts w:ascii="Times New Roman" w:hAnsi="Times New Roman" w:cs="Times New Roman"/>
          <w:sz w:val="24"/>
          <w:szCs w:val="24"/>
        </w:rPr>
        <w:t>NBR 10844/89 – Instalações prediais de águas pluviais,</w:t>
      </w:r>
    </w:p>
    <w:p w:rsidR="00560BF1" w:rsidRPr="003F5DA3" w:rsidRDefault="00560BF1" w:rsidP="00751AC4">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b/>
          <w:sz w:val="24"/>
          <w:szCs w:val="24"/>
        </w:rPr>
        <w:t>NBR 5688/99</w:t>
      </w:r>
      <w:r w:rsidRPr="003F5DA3">
        <w:rPr>
          <w:rFonts w:ascii="Times New Roman" w:hAnsi="Times New Roman" w:cs="Times New Roman"/>
          <w:sz w:val="24"/>
          <w:szCs w:val="24"/>
        </w:rPr>
        <w:t xml:space="preserve"> – sistemas prediais de água pluviais ventilação, esgotamento sanitário tubos e conexões de PVC,</w:t>
      </w:r>
    </w:p>
    <w:p w:rsidR="00560BF1" w:rsidRPr="003F5DA3" w:rsidRDefault="00560BF1" w:rsidP="00751AC4">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 xml:space="preserve">NBR </w:t>
      </w:r>
      <w:r w:rsidRPr="003F5DA3">
        <w:rPr>
          <w:rFonts w:ascii="Times New Roman" w:hAnsi="Times New Roman" w:cs="Times New Roman"/>
          <w:b/>
          <w:sz w:val="24"/>
          <w:szCs w:val="24"/>
        </w:rPr>
        <w:t>13969/97</w:t>
      </w:r>
      <w:r w:rsidRPr="003F5DA3">
        <w:rPr>
          <w:rFonts w:ascii="Times New Roman" w:hAnsi="Times New Roman" w:cs="Times New Roman"/>
          <w:sz w:val="24"/>
          <w:szCs w:val="24"/>
        </w:rPr>
        <w:t xml:space="preserve"> - Tanques sépticos - Unidades de tratamento complementar e disposição final dos efluentes líquidos</w:t>
      </w:r>
    </w:p>
    <w:p w:rsidR="00560BF1" w:rsidRPr="003F5DA3" w:rsidRDefault="00560BF1" w:rsidP="00751AC4">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 xml:space="preserve">O Projeto de construção e operação, obedecendo também o projeto padrão </w:t>
      </w:r>
      <w:r w:rsidR="00B5643C" w:rsidRPr="003F5DA3">
        <w:rPr>
          <w:rFonts w:ascii="Times New Roman" w:hAnsi="Times New Roman" w:cs="Times New Roman"/>
          <w:sz w:val="24"/>
          <w:szCs w:val="24"/>
        </w:rPr>
        <w:t>SAOB/SUPE/NPEE-SEDUC/MT.</w:t>
      </w:r>
    </w:p>
    <w:p w:rsidR="00BD10AD" w:rsidRPr="003F5DA3" w:rsidRDefault="00BD10AD" w:rsidP="00BD10AD">
      <w:pPr>
        <w:spacing w:line="360" w:lineRule="auto"/>
        <w:jc w:val="both"/>
        <w:rPr>
          <w:rFonts w:ascii="Times New Roman" w:hAnsi="Times New Roman" w:cs="Times New Roman"/>
        </w:rPr>
      </w:pPr>
    </w:p>
    <w:p w:rsidR="00B10BA1" w:rsidRPr="003F5DA3" w:rsidRDefault="00B10BA1">
      <w:pPr>
        <w:rPr>
          <w:rFonts w:ascii="Times New Roman" w:eastAsia="Times New Roman" w:hAnsi="Times New Roman" w:cs="Times New Roman"/>
          <w:b/>
          <w:bCs/>
          <w:kern w:val="28"/>
          <w:lang w:eastAsia="pt-BR"/>
        </w:rPr>
      </w:pPr>
      <w:r w:rsidRPr="003F5DA3">
        <w:rPr>
          <w:rFonts w:ascii="Times New Roman" w:hAnsi="Times New Roman" w:cs="Times New Roman"/>
        </w:rPr>
        <w:br w:type="page"/>
      </w:r>
    </w:p>
    <w:p w:rsidR="00BD10AD" w:rsidRPr="003F5DA3" w:rsidRDefault="00BD10AD" w:rsidP="00BD10AD">
      <w:pPr>
        <w:pStyle w:val="Ttulo"/>
        <w:numPr>
          <w:ilvl w:val="0"/>
          <w:numId w:val="1"/>
        </w:numPr>
        <w:jc w:val="both"/>
        <w:rPr>
          <w:rFonts w:ascii="Times New Roman" w:hAnsi="Times New Roman"/>
          <w:sz w:val="24"/>
          <w:szCs w:val="24"/>
        </w:rPr>
      </w:pPr>
      <w:bookmarkStart w:id="3" w:name="_Toc481054778"/>
      <w:r w:rsidRPr="003F5DA3">
        <w:rPr>
          <w:rFonts w:ascii="Times New Roman" w:hAnsi="Times New Roman"/>
          <w:sz w:val="24"/>
          <w:szCs w:val="24"/>
        </w:rPr>
        <w:lastRenderedPageBreak/>
        <w:t>SISTEMA DE ABASTECIMENTO E DISTRIBUIÇÃO DE ÁGUA FRIA</w:t>
      </w:r>
      <w:bookmarkEnd w:id="3"/>
    </w:p>
    <w:p w:rsidR="00BD10AD" w:rsidRPr="003F5DA3" w:rsidRDefault="00BD10AD" w:rsidP="00BD10AD">
      <w:pPr>
        <w:spacing w:line="360" w:lineRule="auto"/>
        <w:jc w:val="both"/>
        <w:rPr>
          <w:rFonts w:ascii="Times New Roman" w:hAnsi="Times New Roman" w:cs="Times New Roman"/>
        </w:rPr>
      </w:pPr>
    </w:p>
    <w:p w:rsidR="0014231C" w:rsidRPr="003F5DA3" w:rsidRDefault="0014231C" w:rsidP="0014231C">
      <w:pPr>
        <w:spacing w:line="360" w:lineRule="auto"/>
        <w:ind w:firstLine="1134"/>
        <w:jc w:val="both"/>
        <w:rPr>
          <w:rFonts w:ascii="Times New Roman" w:hAnsi="Times New Roman" w:cs="Times New Roman"/>
        </w:rPr>
      </w:pPr>
      <w:r w:rsidRPr="003F5DA3">
        <w:rPr>
          <w:rFonts w:ascii="Times New Roman" w:hAnsi="Times New Roman" w:cs="Times New Roman"/>
        </w:rPr>
        <w:t xml:space="preserve">O sistema de Abastecimento de Água Fria foi dimensionado para atender as especificações das normas </w:t>
      </w:r>
      <w:proofErr w:type="spellStart"/>
      <w:r w:rsidRPr="003F5DA3">
        <w:rPr>
          <w:rFonts w:ascii="Times New Roman" w:hAnsi="Times New Roman" w:cs="Times New Roman"/>
        </w:rPr>
        <w:t>Normas</w:t>
      </w:r>
      <w:proofErr w:type="spellEnd"/>
      <w:r w:rsidRPr="003F5DA3">
        <w:rPr>
          <w:rFonts w:ascii="Times New Roman" w:hAnsi="Times New Roman" w:cs="Times New Roman"/>
        </w:rPr>
        <w:t xml:space="preserve"> Brasileiras. A água potável deve atender ao padrão de potabilidade determinado pela Portaria nº.36 do Ministério da Saúde.</w:t>
      </w:r>
    </w:p>
    <w:p w:rsidR="0014231C" w:rsidRPr="003F5DA3" w:rsidRDefault="0014231C" w:rsidP="0014231C">
      <w:pPr>
        <w:rPr>
          <w:rFonts w:ascii="Times New Roman" w:hAnsi="Times New Roman" w:cs="Times New Roman"/>
          <w:lang w:eastAsia="pt-BR"/>
        </w:rPr>
      </w:pP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4" w:name="_Toc481054779"/>
      <w:r w:rsidRPr="003F5DA3">
        <w:rPr>
          <w:rStyle w:val="Forte"/>
          <w:sz w:val="24"/>
          <w:szCs w:val="24"/>
        </w:rPr>
        <w:t>Alimentação</w:t>
      </w:r>
      <w:bookmarkEnd w:id="4"/>
    </w:p>
    <w:p w:rsidR="00BD10AD" w:rsidRPr="003F5DA3" w:rsidRDefault="00BD10AD" w:rsidP="009B2A46">
      <w:pPr>
        <w:spacing w:line="360" w:lineRule="auto"/>
        <w:ind w:firstLine="1134"/>
        <w:jc w:val="both"/>
        <w:rPr>
          <w:rFonts w:ascii="Times New Roman" w:hAnsi="Times New Roman" w:cs="Times New Roman"/>
        </w:rPr>
      </w:pPr>
      <w:r w:rsidRPr="003F5DA3">
        <w:rPr>
          <w:rFonts w:ascii="Times New Roman" w:hAnsi="Times New Roman" w:cs="Times New Roman"/>
        </w:rPr>
        <w:t>A alimentação da água potável na edificação é feita pe</w:t>
      </w:r>
      <w:r w:rsidR="00E227BE" w:rsidRPr="003F5DA3">
        <w:rPr>
          <w:rFonts w:ascii="Times New Roman" w:hAnsi="Times New Roman" w:cs="Times New Roman"/>
        </w:rPr>
        <w:t>la concessionária de município até o</w:t>
      </w:r>
      <w:r w:rsidRPr="003F5DA3">
        <w:rPr>
          <w:rFonts w:ascii="Times New Roman" w:hAnsi="Times New Roman" w:cs="Times New Roman"/>
        </w:rPr>
        <w:t xml:space="preserve"> hidrômetro</w:t>
      </w:r>
      <w:r w:rsidR="00E227BE" w:rsidRPr="003F5DA3">
        <w:rPr>
          <w:rFonts w:ascii="Times New Roman" w:hAnsi="Times New Roman" w:cs="Times New Roman"/>
        </w:rPr>
        <w:t xml:space="preserve"> e deste</w:t>
      </w:r>
      <w:r w:rsidRPr="003F5DA3">
        <w:rPr>
          <w:rFonts w:ascii="Times New Roman" w:hAnsi="Times New Roman" w:cs="Times New Roman"/>
        </w:rPr>
        <w:t xml:space="preserve"> partirá uma canalização, dotada de registro de gaveta, até a cisterna localizada</w:t>
      </w:r>
      <w:r w:rsidR="0014231C" w:rsidRPr="003F5DA3">
        <w:rPr>
          <w:rFonts w:ascii="Times New Roman" w:hAnsi="Times New Roman" w:cs="Times New Roman"/>
        </w:rPr>
        <w:t xml:space="preserve"> </w:t>
      </w:r>
      <w:r w:rsidRPr="003F5DA3">
        <w:rPr>
          <w:rFonts w:ascii="Times New Roman" w:hAnsi="Times New Roman" w:cs="Times New Roman"/>
        </w:rPr>
        <w:t>no pátio da escola e a mesma alimentará o reservatório.</w:t>
      </w:r>
    </w:p>
    <w:p w:rsidR="0014231C" w:rsidRPr="003F5DA3" w:rsidRDefault="0014231C" w:rsidP="00BD10AD">
      <w:pPr>
        <w:spacing w:line="360" w:lineRule="auto"/>
        <w:jc w:val="both"/>
        <w:rPr>
          <w:rFonts w:ascii="Times New Roman" w:hAnsi="Times New Roman" w:cs="Times New Roman"/>
        </w:rPr>
      </w:pPr>
    </w:p>
    <w:p w:rsidR="0014231C" w:rsidRPr="003F5DA3" w:rsidRDefault="0014231C" w:rsidP="0014231C">
      <w:pPr>
        <w:pStyle w:val="TextosemFormatao"/>
        <w:spacing w:line="360" w:lineRule="auto"/>
        <w:jc w:val="both"/>
        <w:rPr>
          <w:rFonts w:ascii="Times New Roman" w:eastAsiaTheme="minorEastAsia" w:hAnsi="Times New Roman" w:cs="Times New Roman"/>
          <w:b/>
          <w:sz w:val="24"/>
          <w:szCs w:val="24"/>
          <w:lang w:eastAsia="en-US"/>
        </w:rPr>
      </w:pPr>
      <w:r w:rsidRPr="003F5DA3">
        <w:rPr>
          <w:rFonts w:ascii="Times New Roman" w:eastAsiaTheme="minorEastAsia" w:hAnsi="Times New Roman" w:cs="Times New Roman"/>
          <w:b/>
          <w:sz w:val="24"/>
          <w:szCs w:val="24"/>
          <w:lang w:eastAsia="en-US"/>
        </w:rPr>
        <w:t>Reservatório de água</w:t>
      </w:r>
    </w:p>
    <w:p w:rsidR="00A05FE7" w:rsidRPr="003F5DA3" w:rsidRDefault="00A05FE7" w:rsidP="00A05FE7">
      <w:pPr>
        <w:spacing w:line="360" w:lineRule="auto"/>
        <w:ind w:firstLine="1134"/>
        <w:jc w:val="both"/>
        <w:rPr>
          <w:rFonts w:ascii="Times New Roman" w:hAnsi="Times New Roman" w:cs="Times New Roman"/>
        </w:rPr>
      </w:pPr>
      <w:r w:rsidRPr="003F5DA3">
        <w:rPr>
          <w:rFonts w:ascii="Times New Roman" w:hAnsi="Times New Roman" w:cs="Times New Roman"/>
        </w:rPr>
        <w:t>O sistema</w:t>
      </w:r>
      <w:r w:rsidR="006F69D8">
        <w:rPr>
          <w:rFonts w:ascii="Times New Roman" w:hAnsi="Times New Roman" w:cs="Times New Roman"/>
        </w:rPr>
        <w:t xml:space="preserve"> foi dimensionado para consumo </w:t>
      </w:r>
      <w:r w:rsidRPr="003F5DA3">
        <w:rPr>
          <w:rFonts w:ascii="Times New Roman" w:hAnsi="Times New Roman" w:cs="Times New Roman"/>
        </w:rPr>
        <w:t>diário e contará com uma cisterna em concreto armado de 24.500 litros (</w:t>
      </w:r>
      <w:r w:rsidR="00D51A71">
        <w:rPr>
          <w:rFonts w:ascii="Times New Roman" w:hAnsi="Times New Roman" w:cs="Times New Roman"/>
        </w:rPr>
        <w:t>onde já contempla a reserva de incêndio</w:t>
      </w:r>
      <w:r w:rsidRPr="003F5DA3">
        <w:rPr>
          <w:rFonts w:ascii="Times New Roman" w:hAnsi="Times New Roman" w:cs="Times New Roman"/>
        </w:rPr>
        <w:t xml:space="preserve">), localizada no pátio da escola também contará com 2 caixas d’águas metálicas tipo taça, uma de 10.000 litros atende </w:t>
      </w:r>
      <w:r w:rsidR="006F69D8">
        <w:rPr>
          <w:rFonts w:ascii="Times New Roman" w:hAnsi="Times New Roman" w:cs="Times New Roman"/>
        </w:rPr>
        <w:t xml:space="preserve">a escola e refeitório e uma de </w:t>
      </w:r>
      <w:r w:rsidR="00D51A71">
        <w:rPr>
          <w:rFonts w:ascii="Times New Roman" w:hAnsi="Times New Roman" w:cs="Times New Roman"/>
        </w:rPr>
        <w:t>5</w:t>
      </w:r>
      <w:r w:rsidRPr="003F5DA3">
        <w:rPr>
          <w:rFonts w:ascii="Times New Roman" w:hAnsi="Times New Roman" w:cs="Times New Roman"/>
        </w:rPr>
        <w:t>.000 litros que atende o ginásio. Estas caixas d’água são alimentadas exclusivamente de água potável.</w:t>
      </w:r>
    </w:p>
    <w:p w:rsidR="00A05FE7" w:rsidRPr="003F5DA3" w:rsidRDefault="00A05FE7" w:rsidP="00A05FE7">
      <w:pPr>
        <w:spacing w:line="360" w:lineRule="auto"/>
        <w:ind w:firstLine="1134"/>
        <w:jc w:val="both"/>
        <w:rPr>
          <w:rFonts w:ascii="Times New Roman" w:hAnsi="Times New Roman" w:cs="Times New Roman"/>
        </w:rPr>
      </w:pPr>
      <w:r w:rsidRPr="003F5DA3">
        <w:rPr>
          <w:rFonts w:ascii="Times New Roman" w:hAnsi="Times New Roman" w:cs="Times New Roman"/>
        </w:rPr>
        <w:t xml:space="preserve">A cisterna será abastecida pela rede pública, vinda da rua passando por um cavalete contendo um registro de gaveta bruto e um hidrômetro, e fará o recalque para os as caixas d’água, através de sistema de moto-bombas localizado na casa de máquinas da cisterna. Serão utilizadas duas bombas de recalque d’água trifásica </w:t>
      </w:r>
      <w:r w:rsidR="008D354B" w:rsidRPr="003F5DA3">
        <w:rPr>
          <w:rFonts w:ascii="Times New Roman" w:hAnsi="Times New Roman" w:cs="Times New Roman"/>
        </w:rPr>
        <w:t>1</w:t>
      </w:r>
      <w:r w:rsidRPr="003F5DA3">
        <w:rPr>
          <w:rFonts w:ascii="Times New Roman" w:hAnsi="Times New Roman" w:cs="Times New Roman"/>
        </w:rPr>
        <w:t>,0 HP centrífugas, sendo duas bombas operando automática e a outra de reserva.</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5" w:name="_Toc481054780"/>
      <w:r w:rsidRPr="003F5DA3">
        <w:rPr>
          <w:rStyle w:val="Forte"/>
          <w:sz w:val="24"/>
          <w:szCs w:val="24"/>
        </w:rPr>
        <w:t>Distribuição</w:t>
      </w:r>
      <w:bookmarkEnd w:id="5"/>
    </w:p>
    <w:p w:rsidR="00D51A71" w:rsidRDefault="00BD10AD" w:rsidP="00D51A71">
      <w:pPr>
        <w:spacing w:line="360" w:lineRule="auto"/>
        <w:ind w:firstLine="1134"/>
        <w:jc w:val="both"/>
        <w:rPr>
          <w:rFonts w:ascii="Times New Roman" w:hAnsi="Times New Roman" w:cs="Times New Roman"/>
        </w:rPr>
      </w:pPr>
      <w:r w:rsidRPr="003F5DA3">
        <w:rPr>
          <w:rFonts w:ascii="Times New Roman" w:hAnsi="Times New Roman" w:cs="Times New Roman"/>
        </w:rPr>
        <w:t>As redes de água situadas nas dependências internas serão distribuídas pelos forros, com as descidas embutidas nas paredes.</w:t>
      </w:r>
    </w:p>
    <w:p w:rsidR="00BD10AD" w:rsidRPr="003F5DA3" w:rsidRDefault="00BD10AD" w:rsidP="00D51A71">
      <w:pPr>
        <w:spacing w:line="360" w:lineRule="auto"/>
        <w:ind w:firstLine="1134"/>
        <w:jc w:val="both"/>
        <w:rPr>
          <w:rFonts w:ascii="Times New Roman" w:hAnsi="Times New Roman" w:cs="Times New Roman"/>
        </w:rPr>
      </w:pPr>
      <w:r w:rsidRPr="003F5DA3">
        <w:rPr>
          <w:rFonts w:ascii="Times New Roman" w:hAnsi="Times New Roman" w:cs="Times New Roman"/>
        </w:rPr>
        <w:t>A saída do reservatório será provida de registro de gaveta e derivará por gravidade um ramal de alimentação para as áreas molhadas da escola.</w:t>
      </w:r>
    </w:p>
    <w:p w:rsidR="00BD10AD" w:rsidRPr="003F5DA3" w:rsidRDefault="003C2C4E" w:rsidP="009B2A46">
      <w:pPr>
        <w:spacing w:line="360" w:lineRule="auto"/>
        <w:ind w:firstLine="1134"/>
        <w:jc w:val="both"/>
        <w:rPr>
          <w:rFonts w:ascii="Times New Roman" w:hAnsi="Times New Roman" w:cs="Times New Roman"/>
        </w:rPr>
      </w:pPr>
      <w:r w:rsidRPr="003F5DA3">
        <w:rPr>
          <w:rFonts w:ascii="Times New Roman" w:hAnsi="Times New Roman" w:cs="Times New Roman"/>
        </w:rPr>
        <w:lastRenderedPageBreak/>
        <w:t xml:space="preserve">O diâmetro inicial da coluna </w:t>
      </w:r>
      <w:r w:rsidR="00BD10AD" w:rsidRPr="003F5DA3">
        <w:rPr>
          <w:rFonts w:ascii="Times New Roman" w:hAnsi="Times New Roman" w:cs="Times New Roman"/>
        </w:rPr>
        <w:t>e suas reduções progressivas, foram calculadas levando-se em consideração as perdas de carga, vazão de cada aparelho e a possibilidade de uso simultâneo na hora de maior consumo.</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6" w:name="_Toc481054781"/>
      <w:r w:rsidRPr="003F5DA3">
        <w:rPr>
          <w:rStyle w:val="Forte"/>
          <w:sz w:val="24"/>
          <w:szCs w:val="24"/>
        </w:rPr>
        <w:t>Sub-</w:t>
      </w:r>
      <w:proofErr w:type="spellStart"/>
      <w:r w:rsidRPr="003F5DA3">
        <w:rPr>
          <w:rStyle w:val="Forte"/>
          <w:sz w:val="24"/>
          <w:szCs w:val="24"/>
        </w:rPr>
        <w:t>Ramais</w:t>
      </w:r>
      <w:bookmarkEnd w:id="6"/>
      <w:proofErr w:type="spellEnd"/>
    </w:p>
    <w:p w:rsidR="00BD10AD" w:rsidRPr="003F5DA3" w:rsidRDefault="00BD10AD" w:rsidP="009B2A46">
      <w:pPr>
        <w:spacing w:line="360" w:lineRule="auto"/>
        <w:ind w:firstLine="1134"/>
        <w:jc w:val="both"/>
        <w:rPr>
          <w:rFonts w:ascii="Times New Roman" w:hAnsi="Times New Roman" w:cs="Times New Roman"/>
        </w:rPr>
      </w:pPr>
      <w:r w:rsidRPr="003F5DA3">
        <w:rPr>
          <w:rFonts w:ascii="Times New Roman" w:hAnsi="Times New Roman" w:cs="Times New Roman"/>
        </w:rPr>
        <w:t>Os sub-ramais que alimentarão os ve</w:t>
      </w:r>
      <w:r w:rsidR="00E9385E" w:rsidRPr="003F5DA3">
        <w:rPr>
          <w:rFonts w:ascii="Times New Roman" w:hAnsi="Times New Roman" w:cs="Times New Roman"/>
        </w:rPr>
        <w:t>stiários serão em PVC</w:t>
      </w:r>
      <w:r w:rsidR="003C2C4E" w:rsidRPr="003F5DA3">
        <w:rPr>
          <w:rFonts w:ascii="Times New Roman" w:hAnsi="Times New Roman" w:cs="Times New Roman"/>
        </w:rPr>
        <w:t xml:space="preserve"> Ø75mm (2.1/2”)</w:t>
      </w:r>
      <w:r w:rsidRPr="003F5DA3">
        <w:rPr>
          <w:rFonts w:ascii="Times New Roman" w:hAnsi="Times New Roman" w:cs="Times New Roman"/>
        </w:rPr>
        <w:t xml:space="preserve">, e as derivações para bacia sanitária com válvula de descarga serão de PVC Ø 50 mm (1 ½”) e os demais aparelhos serão de PVC Ø 25 mm (¾”), com redução para Ø ½” </w:t>
      </w:r>
      <w:proofErr w:type="spellStart"/>
      <w:r w:rsidRPr="003F5DA3">
        <w:rPr>
          <w:rFonts w:ascii="Times New Roman" w:hAnsi="Times New Roman" w:cs="Times New Roman"/>
        </w:rPr>
        <w:t>roscável</w:t>
      </w:r>
      <w:proofErr w:type="spellEnd"/>
      <w:r w:rsidRPr="003F5DA3">
        <w:rPr>
          <w:rFonts w:ascii="Times New Roman" w:hAnsi="Times New Roman" w:cs="Times New Roman"/>
        </w:rPr>
        <w:t>.</w:t>
      </w:r>
    </w:p>
    <w:p w:rsidR="00BD10AD" w:rsidRPr="003F5DA3" w:rsidRDefault="00BD10AD" w:rsidP="00BD10AD">
      <w:pPr>
        <w:pStyle w:val="Ttulo1"/>
        <w:keepLines/>
        <w:numPr>
          <w:ilvl w:val="1"/>
          <w:numId w:val="1"/>
        </w:numPr>
        <w:spacing w:before="240" w:after="240"/>
        <w:ind w:left="760" w:hanging="403"/>
        <w:jc w:val="both"/>
        <w:rPr>
          <w:rStyle w:val="Forte"/>
          <w:sz w:val="24"/>
          <w:szCs w:val="24"/>
          <w:lang w:val="pt-BR"/>
        </w:rPr>
      </w:pPr>
      <w:bookmarkStart w:id="7" w:name="_Toc481054782"/>
      <w:r w:rsidRPr="003F5DA3">
        <w:rPr>
          <w:rStyle w:val="Forte"/>
          <w:sz w:val="24"/>
          <w:szCs w:val="24"/>
          <w:lang w:val="pt-BR"/>
        </w:rPr>
        <w:t>Ligações dos Aparelhos</w:t>
      </w:r>
      <w:r w:rsidR="00F8630C" w:rsidRPr="003F5DA3">
        <w:rPr>
          <w:rStyle w:val="Forte"/>
          <w:sz w:val="24"/>
          <w:szCs w:val="24"/>
          <w:lang w:val="pt-BR"/>
        </w:rPr>
        <w:t xml:space="preserve"> e Louças</w:t>
      </w:r>
      <w:bookmarkEnd w:id="7"/>
    </w:p>
    <w:p w:rsidR="00C25613" w:rsidRPr="003F5DA3" w:rsidRDefault="00F8630C" w:rsidP="00F8630C">
      <w:pPr>
        <w:pStyle w:val="Corpodetexto"/>
        <w:spacing w:line="360" w:lineRule="auto"/>
        <w:ind w:firstLine="1134"/>
        <w:jc w:val="both"/>
        <w:rPr>
          <w:sz w:val="24"/>
          <w:szCs w:val="24"/>
        </w:rPr>
      </w:pPr>
      <w:r w:rsidRPr="003F5DA3">
        <w:rPr>
          <w:sz w:val="24"/>
          <w:szCs w:val="24"/>
        </w:rPr>
        <w:t>Os acessórios e louças indicados no projeto deverão ser colocados conforme especificações da planilha orçamentária e projeto, sendo todos de primeira qualidade. As bacias sanitárias deverão ser de louça, com assento plástico e válvula de descarga de baixa pressão 1 ½ pol. com acabamento, nos banheiros coletivos</w:t>
      </w:r>
      <w:r w:rsidR="00B11410" w:rsidRPr="003F5DA3">
        <w:rPr>
          <w:sz w:val="24"/>
          <w:szCs w:val="24"/>
        </w:rPr>
        <w:t>, professores</w:t>
      </w:r>
      <w:r w:rsidRPr="003F5DA3">
        <w:rPr>
          <w:sz w:val="24"/>
          <w:szCs w:val="24"/>
        </w:rPr>
        <w:t xml:space="preserve"> e nos vestiários. </w:t>
      </w:r>
    </w:p>
    <w:p w:rsidR="00F8630C" w:rsidRPr="003F5DA3" w:rsidRDefault="00F8630C" w:rsidP="00F8630C">
      <w:pPr>
        <w:pStyle w:val="Corpodetexto"/>
        <w:spacing w:line="360" w:lineRule="auto"/>
        <w:ind w:firstLine="1134"/>
        <w:jc w:val="both"/>
        <w:rPr>
          <w:sz w:val="24"/>
          <w:szCs w:val="24"/>
        </w:rPr>
      </w:pPr>
      <w:r w:rsidRPr="003F5DA3">
        <w:rPr>
          <w:sz w:val="24"/>
          <w:szCs w:val="24"/>
        </w:rPr>
        <w:t xml:space="preserve">Em todos os banheiros deverão ser instalados toalheiro plástico tipo </w:t>
      </w:r>
      <w:proofErr w:type="spellStart"/>
      <w:r w:rsidRPr="003F5DA3">
        <w:rPr>
          <w:sz w:val="24"/>
          <w:szCs w:val="24"/>
        </w:rPr>
        <w:t>dispenser</w:t>
      </w:r>
      <w:proofErr w:type="spellEnd"/>
      <w:r w:rsidRPr="003F5DA3">
        <w:rPr>
          <w:sz w:val="24"/>
          <w:szCs w:val="24"/>
        </w:rPr>
        <w:t xml:space="preserve"> para papel toalha </w:t>
      </w:r>
      <w:proofErr w:type="spellStart"/>
      <w:r w:rsidRPr="003F5DA3">
        <w:rPr>
          <w:sz w:val="24"/>
          <w:szCs w:val="24"/>
        </w:rPr>
        <w:t>interfolhado</w:t>
      </w:r>
      <w:proofErr w:type="spellEnd"/>
      <w:r w:rsidRPr="003F5DA3">
        <w:rPr>
          <w:sz w:val="24"/>
          <w:szCs w:val="24"/>
        </w:rPr>
        <w:t xml:space="preserve">, papeleira de parede em metal cromado sem tampa e saboneteira plástica tipo </w:t>
      </w:r>
      <w:proofErr w:type="spellStart"/>
      <w:r w:rsidRPr="003F5DA3">
        <w:rPr>
          <w:sz w:val="24"/>
          <w:szCs w:val="24"/>
        </w:rPr>
        <w:t>dispenser</w:t>
      </w:r>
      <w:proofErr w:type="spellEnd"/>
      <w:r w:rsidRPr="003F5DA3">
        <w:rPr>
          <w:sz w:val="24"/>
          <w:szCs w:val="24"/>
        </w:rPr>
        <w:t xml:space="preserve"> para sabonete líquido com reservatório 800 a 1500 ml.</w:t>
      </w:r>
    </w:p>
    <w:p w:rsidR="00F8630C" w:rsidRPr="003F5DA3" w:rsidRDefault="00F8630C" w:rsidP="00F8630C">
      <w:pPr>
        <w:pStyle w:val="Corpodetexto"/>
        <w:spacing w:line="360" w:lineRule="auto"/>
        <w:ind w:firstLine="1134"/>
        <w:jc w:val="both"/>
        <w:rPr>
          <w:sz w:val="24"/>
          <w:szCs w:val="24"/>
        </w:rPr>
      </w:pPr>
      <w:r w:rsidRPr="003F5DA3">
        <w:rPr>
          <w:sz w:val="24"/>
          <w:szCs w:val="24"/>
        </w:rPr>
        <w:t xml:space="preserve">Os lavatórios serão de cuba de embutir oval branca com bancada e comprimento determinado conforme projeto arquitetônico, fixadas sobre alvenaria revestida de azulejo e os </w:t>
      </w:r>
      <w:r w:rsidR="009B2A46" w:rsidRPr="003F5DA3">
        <w:rPr>
          <w:sz w:val="24"/>
          <w:szCs w:val="24"/>
        </w:rPr>
        <w:t>chuveiros elétricos</w:t>
      </w:r>
      <w:r w:rsidRPr="003F5DA3">
        <w:rPr>
          <w:sz w:val="24"/>
          <w:szCs w:val="24"/>
        </w:rPr>
        <w:t xml:space="preserve"> comum corpo plástico tipo ducha.</w:t>
      </w:r>
    </w:p>
    <w:p w:rsidR="007A0413" w:rsidRPr="003F5DA3" w:rsidRDefault="00F8630C" w:rsidP="007A0413">
      <w:pPr>
        <w:spacing w:line="360" w:lineRule="auto"/>
        <w:ind w:firstLine="1276"/>
        <w:jc w:val="both"/>
        <w:rPr>
          <w:rFonts w:ascii="Times New Roman" w:hAnsi="Times New Roman" w:cs="Times New Roman"/>
        </w:rPr>
      </w:pPr>
      <w:r w:rsidRPr="003F5DA3">
        <w:rPr>
          <w:rFonts w:ascii="Times New Roman" w:hAnsi="Times New Roman" w:cs="Times New Roman"/>
        </w:rPr>
        <w:t>As t</w:t>
      </w:r>
      <w:r w:rsidR="00B73979" w:rsidRPr="003F5DA3">
        <w:rPr>
          <w:rFonts w:ascii="Times New Roman" w:hAnsi="Times New Roman" w:cs="Times New Roman"/>
        </w:rPr>
        <w:t xml:space="preserve">orneiras dos lavatórios </w:t>
      </w:r>
      <w:r w:rsidR="007A0413" w:rsidRPr="003F5DA3">
        <w:rPr>
          <w:rFonts w:ascii="Times New Roman" w:hAnsi="Times New Roman" w:cs="Times New Roman"/>
        </w:rPr>
        <w:t xml:space="preserve">são </w:t>
      </w:r>
      <w:r w:rsidR="00D36D69" w:rsidRPr="003F5DA3">
        <w:rPr>
          <w:rFonts w:ascii="Times New Roman" w:hAnsi="Times New Roman" w:cs="Times New Roman"/>
        </w:rPr>
        <w:t>cromadas</w:t>
      </w:r>
      <w:r w:rsidR="007A0413" w:rsidRPr="003F5DA3">
        <w:rPr>
          <w:rFonts w:ascii="Times New Roman" w:hAnsi="Times New Roman" w:cs="Times New Roman"/>
        </w:rPr>
        <w:t xml:space="preserve"> de mesa, ½ ‘’ ou ¾, padrão popular.</w:t>
      </w:r>
      <w:r w:rsidRPr="003F5DA3">
        <w:rPr>
          <w:rFonts w:ascii="Times New Roman" w:hAnsi="Times New Roman" w:cs="Times New Roman"/>
        </w:rPr>
        <w:t xml:space="preserve"> </w:t>
      </w:r>
    </w:p>
    <w:p w:rsidR="00C845AB" w:rsidRPr="003F5DA3" w:rsidRDefault="00C845AB" w:rsidP="00C845AB">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Os Lavatório serão de louça, sem coluna, com torneira de pressão e acessórios, sendo de primeira qualidade.</w:t>
      </w:r>
    </w:p>
    <w:p w:rsidR="00F8630C" w:rsidRPr="003F5DA3" w:rsidRDefault="00F8630C" w:rsidP="00F8630C">
      <w:pPr>
        <w:pStyle w:val="Corpodetexto"/>
        <w:spacing w:line="360" w:lineRule="auto"/>
        <w:ind w:firstLine="1134"/>
        <w:jc w:val="both"/>
        <w:rPr>
          <w:sz w:val="24"/>
          <w:szCs w:val="24"/>
        </w:rPr>
      </w:pPr>
      <w:r w:rsidRPr="003F5DA3">
        <w:rPr>
          <w:sz w:val="24"/>
          <w:szCs w:val="24"/>
        </w:rPr>
        <w:t>Os acessórios e bancadas da cozinha deverão ser de primeira qualidade especificados em planilha orçamentária, todas as instalações deverão ser locadas conforme projeto arquitetônico.</w:t>
      </w:r>
    </w:p>
    <w:p w:rsidR="00F8630C" w:rsidRPr="003F5DA3" w:rsidRDefault="00F8630C" w:rsidP="00F8630C">
      <w:pPr>
        <w:pStyle w:val="Corpodetexto"/>
        <w:spacing w:line="360" w:lineRule="auto"/>
        <w:ind w:firstLine="1134"/>
        <w:jc w:val="both"/>
        <w:rPr>
          <w:sz w:val="24"/>
          <w:szCs w:val="24"/>
        </w:rPr>
      </w:pPr>
      <w:r w:rsidRPr="003F5DA3">
        <w:rPr>
          <w:sz w:val="24"/>
          <w:szCs w:val="24"/>
        </w:rPr>
        <w:lastRenderedPageBreak/>
        <w:t>O refeitório contempla também uma estrutura de escovódromo sendo necessária a colocação de torneiras em cada ponto hidráulico,</w:t>
      </w:r>
      <w:r w:rsidR="007A0413" w:rsidRPr="003F5DA3">
        <w:rPr>
          <w:sz w:val="24"/>
          <w:szCs w:val="24"/>
        </w:rPr>
        <w:t xml:space="preserve"> </w:t>
      </w:r>
      <w:r w:rsidR="000B4DB7" w:rsidRPr="003F5DA3">
        <w:rPr>
          <w:sz w:val="24"/>
          <w:szCs w:val="24"/>
        </w:rPr>
        <w:t>com duas alturas 1 metro e de 0,80 metros,</w:t>
      </w:r>
      <w:r w:rsidRPr="003F5DA3">
        <w:rPr>
          <w:sz w:val="24"/>
          <w:szCs w:val="24"/>
        </w:rPr>
        <w:t xml:space="preserve"> deverá ser locado um ponto hidráulico para instalação de bebedouro, ambos deverão seguir especific</w:t>
      </w:r>
      <w:r w:rsidR="000B4DB7" w:rsidRPr="003F5DA3">
        <w:rPr>
          <w:sz w:val="24"/>
          <w:szCs w:val="24"/>
        </w:rPr>
        <w:t>ações do projeto arquitetônico, (detalhes do corte no projeto hidráulico para os pontos de água).</w:t>
      </w:r>
    </w:p>
    <w:p w:rsidR="00F8630C" w:rsidRPr="003F5DA3" w:rsidRDefault="00F8630C" w:rsidP="00F8630C">
      <w:pPr>
        <w:pStyle w:val="Corpodetexto"/>
        <w:spacing w:line="360" w:lineRule="auto"/>
        <w:ind w:firstLine="1134"/>
        <w:jc w:val="both"/>
        <w:rPr>
          <w:sz w:val="24"/>
          <w:szCs w:val="24"/>
        </w:rPr>
      </w:pPr>
      <w:r w:rsidRPr="003F5DA3">
        <w:rPr>
          <w:sz w:val="24"/>
          <w:szCs w:val="24"/>
        </w:rPr>
        <w:t>No abrigo de lixo deverá ser instalada uma torneira metálica para lavagem do local, conforme locado no projeto arquitetônico e hidráulico.</w:t>
      </w:r>
    </w:p>
    <w:p w:rsidR="00BD10AD" w:rsidRPr="003F5DA3" w:rsidRDefault="00BD10AD" w:rsidP="00BD10AD">
      <w:pPr>
        <w:pStyle w:val="Ttulo1"/>
        <w:keepLines/>
        <w:numPr>
          <w:ilvl w:val="1"/>
          <w:numId w:val="1"/>
        </w:numPr>
        <w:spacing w:before="240" w:after="240"/>
        <w:ind w:left="760" w:hanging="403"/>
        <w:jc w:val="both"/>
        <w:rPr>
          <w:rStyle w:val="Forte"/>
          <w:sz w:val="24"/>
          <w:szCs w:val="24"/>
          <w:lang w:val="pt-BR"/>
        </w:rPr>
      </w:pPr>
      <w:bookmarkStart w:id="8" w:name="_Toc481054783"/>
      <w:r w:rsidRPr="003F5DA3">
        <w:rPr>
          <w:rStyle w:val="Forte"/>
          <w:sz w:val="24"/>
          <w:szCs w:val="24"/>
          <w:lang w:val="pt-BR"/>
        </w:rPr>
        <w:t xml:space="preserve">Banheiros para portador com deficiência – </w:t>
      </w:r>
      <w:proofErr w:type="spellStart"/>
      <w:r w:rsidRPr="003F5DA3">
        <w:rPr>
          <w:rStyle w:val="Forte"/>
          <w:sz w:val="24"/>
          <w:szCs w:val="24"/>
          <w:lang w:val="pt-BR"/>
        </w:rPr>
        <w:t>P</w:t>
      </w:r>
      <w:r w:rsidR="003A474C" w:rsidRPr="003F5DA3">
        <w:rPr>
          <w:rStyle w:val="Forte"/>
          <w:sz w:val="24"/>
          <w:szCs w:val="24"/>
          <w:lang w:val="pt-BR"/>
        </w:rPr>
        <w:t>c</w:t>
      </w:r>
      <w:r w:rsidRPr="003F5DA3">
        <w:rPr>
          <w:rStyle w:val="Forte"/>
          <w:sz w:val="24"/>
          <w:szCs w:val="24"/>
          <w:lang w:val="pt-BR"/>
        </w:rPr>
        <w:t>D</w:t>
      </w:r>
      <w:bookmarkEnd w:id="8"/>
      <w:proofErr w:type="spellEnd"/>
    </w:p>
    <w:p w:rsidR="00BD10AD" w:rsidRPr="003F5DA3" w:rsidRDefault="00BD10AD" w:rsidP="009B2A46">
      <w:pPr>
        <w:spacing w:line="360" w:lineRule="auto"/>
        <w:ind w:firstLine="1134"/>
        <w:jc w:val="both"/>
        <w:rPr>
          <w:rFonts w:ascii="Times New Roman" w:hAnsi="Times New Roman" w:cs="Times New Roman"/>
        </w:rPr>
      </w:pPr>
      <w:r w:rsidRPr="003F5DA3">
        <w:rPr>
          <w:rFonts w:ascii="Times New Roman" w:hAnsi="Times New Roman" w:cs="Times New Roman"/>
        </w:rPr>
        <w:t>Para os banheiros de portadores com deficiência (</w:t>
      </w:r>
      <w:proofErr w:type="spellStart"/>
      <w:r w:rsidRPr="003F5DA3">
        <w:rPr>
          <w:rFonts w:ascii="Times New Roman" w:hAnsi="Times New Roman" w:cs="Times New Roman"/>
        </w:rPr>
        <w:t>P</w:t>
      </w:r>
      <w:r w:rsidR="003A474C" w:rsidRPr="003F5DA3">
        <w:rPr>
          <w:rFonts w:ascii="Times New Roman" w:hAnsi="Times New Roman" w:cs="Times New Roman"/>
        </w:rPr>
        <w:t>c</w:t>
      </w:r>
      <w:r w:rsidRPr="003F5DA3">
        <w:rPr>
          <w:rFonts w:ascii="Times New Roman" w:hAnsi="Times New Roman" w:cs="Times New Roman"/>
        </w:rPr>
        <w:t>D</w:t>
      </w:r>
      <w:proofErr w:type="spellEnd"/>
      <w:r w:rsidRPr="003F5DA3">
        <w:rPr>
          <w:rFonts w:ascii="Times New Roman" w:hAnsi="Times New Roman" w:cs="Times New Roman"/>
        </w:rPr>
        <w:t xml:space="preserve">), serão instaladas torneiras de lavatório do tipo alavanca, sendo que o lavatório tem que ser apropriado do tipo L51 465x350mm com coluna suspensa e bacia sanitária apropriada para </w:t>
      </w:r>
      <w:proofErr w:type="spellStart"/>
      <w:r w:rsidRPr="003F5DA3">
        <w:rPr>
          <w:rFonts w:ascii="Times New Roman" w:hAnsi="Times New Roman" w:cs="Times New Roman"/>
        </w:rPr>
        <w:t>P</w:t>
      </w:r>
      <w:r w:rsidR="003A474C" w:rsidRPr="003F5DA3">
        <w:rPr>
          <w:rFonts w:ascii="Times New Roman" w:hAnsi="Times New Roman" w:cs="Times New Roman"/>
        </w:rPr>
        <w:t>c</w:t>
      </w:r>
      <w:r w:rsidRPr="003F5DA3">
        <w:rPr>
          <w:rFonts w:ascii="Times New Roman" w:hAnsi="Times New Roman" w:cs="Times New Roman"/>
        </w:rPr>
        <w:t>D</w:t>
      </w:r>
      <w:proofErr w:type="spellEnd"/>
      <w:r w:rsidRPr="003F5DA3">
        <w:rPr>
          <w:rFonts w:ascii="Times New Roman" w:hAnsi="Times New Roman" w:cs="Times New Roman"/>
        </w:rPr>
        <w:t>, conforme especificado em planilha.</w:t>
      </w:r>
    </w:p>
    <w:p w:rsidR="007C6100" w:rsidRPr="003F5DA3" w:rsidRDefault="009B2A46" w:rsidP="009B2A46">
      <w:pPr>
        <w:pStyle w:val="Corpodetexto"/>
        <w:spacing w:before="60" w:line="360" w:lineRule="auto"/>
        <w:ind w:firstLine="1134"/>
        <w:jc w:val="both"/>
        <w:rPr>
          <w:sz w:val="24"/>
          <w:szCs w:val="24"/>
        </w:rPr>
      </w:pPr>
      <w:r w:rsidRPr="003F5DA3">
        <w:rPr>
          <w:sz w:val="24"/>
          <w:szCs w:val="24"/>
        </w:rPr>
        <w:t xml:space="preserve">A bacias sanitárias deverão ser própria para portadores de necessidades especiais sem furo frontal de louça branca e com altura de 46cm do piso acabado e todos os acessórios e louças deverão seguir especificações </w:t>
      </w:r>
      <w:r w:rsidR="007C6100" w:rsidRPr="003F5DA3">
        <w:rPr>
          <w:sz w:val="24"/>
          <w:szCs w:val="24"/>
        </w:rPr>
        <w:t>da planilha orçamentária.</w:t>
      </w:r>
    </w:p>
    <w:p w:rsidR="009B2A46" w:rsidRPr="003F5DA3" w:rsidRDefault="009B2A46" w:rsidP="009B2A46">
      <w:pPr>
        <w:pStyle w:val="Corpodetexto"/>
        <w:spacing w:before="60" w:line="360" w:lineRule="auto"/>
        <w:ind w:firstLine="1134"/>
        <w:jc w:val="both"/>
        <w:rPr>
          <w:sz w:val="24"/>
          <w:szCs w:val="24"/>
        </w:rPr>
      </w:pPr>
      <w:r w:rsidRPr="003F5DA3">
        <w:rPr>
          <w:sz w:val="24"/>
          <w:szCs w:val="24"/>
        </w:rPr>
        <w:t xml:space="preserve">Válvula descarga 1.1/2" com registro do tipo alavanca e com acabamento em metal cromado conforme normativa de </w:t>
      </w:r>
      <w:proofErr w:type="spellStart"/>
      <w:r w:rsidRPr="003F5DA3">
        <w:rPr>
          <w:sz w:val="24"/>
          <w:szCs w:val="24"/>
        </w:rPr>
        <w:t>PcD</w:t>
      </w:r>
      <w:proofErr w:type="spellEnd"/>
      <w:r w:rsidRPr="003F5DA3">
        <w:rPr>
          <w:sz w:val="24"/>
          <w:szCs w:val="24"/>
        </w:rPr>
        <w:t>.</w:t>
      </w:r>
    </w:p>
    <w:p w:rsidR="009B2A46" w:rsidRPr="003F5DA3" w:rsidRDefault="009B2A46" w:rsidP="009B2A46">
      <w:pPr>
        <w:pStyle w:val="Corpodetexto"/>
        <w:spacing w:before="60" w:line="360" w:lineRule="auto"/>
        <w:ind w:firstLine="1134"/>
        <w:jc w:val="both"/>
        <w:rPr>
          <w:sz w:val="24"/>
          <w:szCs w:val="24"/>
        </w:rPr>
      </w:pPr>
      <w:r w:rsidRPr="003F5DA3">
        <w:rPr>
          <w:sz w:val="24"/>
          <w:szCs w:val="24"/>
        </w:rPr>
        <w:t>Os Chuveiros deverão ter o registro de pressão com acionamento tipo alavanca monocromático.</w:t>
      </w:r>
    </w:p>
    <w:p w:rsidR="007C6100" w:rsidRPr="003F5DA3" w:rsidRDefault="007C6100" w:rsidP="009B2A46">
      <w:pPr>
        <w:pStyle w:val="Corpodetexto"/>
        <w:spacing w:before="60" w:line="360" w:lineRule="auto"/>
        <w:ind w:firstLine="1134"/>
        <w:jc w:val="both"/>
        <w:rPr>
          <w:sz w:val="24"/>
          <w:szCs w:val="24"/>
        </w:rPr>
      </w:pPr>
      <w:r w:rsidRPr="003F5DA3">
        <w:rPr>
          <w:sz w:val="24"/>
          <w:szCs w:val="24"/>
        </w:rPr>
        <w:t xml:space="preserve">Ao lado de cada bacia sanitária </w:t>
      </w:r>
      <w:r w:rsidR="00A40A00" w:rsidRPr="003F5DA3">
        <w:rPr>
          <w:sz w:val="24"/>
          <w:szCs w:val="24"/>
        </w:rPr>
        <w:t xml:space="preserve">de </w:t>
      </w:r>
      <w:proofErr w:type="spellStart"/>
      <w:r w:rsidR="00A40A00" w:rsidRPr="003F5DA3">
        <w:rPr>
          <w:sz w:val="24"/>
          <w:szCs w:val="24"/>
        </w:rPr>
        <w:t>PcD</w:t>
      </w:r>
      <w:proofErr w:type="spellEnd"/>
      <w:r w:rsidR="00A40A00" w:rsidRPr="003F5DA3">
        <w:rPr>
          <w:sz w:val="24"/>
          <w:szCs w:val="24"/>
        </w:rPr>
        <w:t xml:space="preserve">, </w:t>
      </w:r>
      <w:r w:rsidRPr="003F5DA3">
        <w:rPr>
          <w:sz w:val="24"/>
          <w:szCs w:val="24"/>
        </w:rPr>
        <w:t>terá uma ducha higiênica.</w:t>
      </w:r>
    </w:p>
    <w:p w:rsidR="007C6100" w:rsidRPr="003F5DA3" w:rsidRDefault="007C6100" w:rsidP="007C6100">
      <w:pPr>
        <w:pStyle w:val="Corpodetexto"/>
        <w:spacing w:before="60" w:line="360" w:lineRule="auto"/>
        <w:ind w:firstLine="1134"/>
        <w:jc w:val="both"/>
        <w:rPr>
          <w:sz w:val="24"/>
          <w:szCs w:val="24"/>
        </w:rPr>
      </w:pPr>
      <w:r w:rsidRPr="003F5DA3">
        <w:rPr>
          <w:sz w:val="24"/>
          <w:szCs w:val="24"/>
        </w:rPr>
        <w:t xml:space="preserve">Os acessórios dos banheiros </w:t>
      </w:r>
      <w:proofErr w:type="spellStart"/>
      <w:r w:rsidRPr="003F5DA3">
        <w:rPr>
          <w:sz w:val="24"/>
          <w:szCs w:val="24"/>
        </w:rPr>
        <w:t>P</w:t>
      </w:r>
      <w:r w:rsidR="003A474C" w:rsidRPr="003F5DA3">
        <w:rPr>
          <w:sz w:val="24"/>
          <w:szCs w:val="24"/>
        </w:rPr>
        <w:t>c</w:t>
      </w:r>
      <w:r w:rsidRPr="003F5DA3">
        <w:rPr>
          <w:sz w:val="24"/>
          <w:szCs w:val="24"/>
        </w:rPr>
        <w:t>D</w:t>
      </w:r>
      <w:proofErr w:type="spellEnd"/>
      <w:r w:rsidRPr="003F5DA3">
        <w:rPr>
          <w:sz w:val="24"/>
          <w:szCs w:val="24"/>
        </w:rPr>
        <w:t xml:space="preserve"> devem ter a sua área de utilização dentro da faixa de alcance confortável, com altura conforme indicado no projeto arquitetônico. </w:t>
      </w:r>
    </w:p>
    <w:p w:rsidR="007C6100" w:rsidRPr="003F5DA3" w:rsidRDefault="007C6100" w:rsidP="007C6100">
      <w:pPr>
        <w:pStyle w:val="Corpodetexto"/>
        <w:spacing w:line="360" w:lineRule="auto"/>
        <w:ind w:firstLine="1134"/>
        <w:jc w:val="both"/>
        <w:rPr>
          <w:sz w:val="24"/>
          <w:szCs w:val="24"/>
        </w:rPr>
      </w:pPr>
      <w:r w:rsidRPr="003F5DA3">
        <w:rPr>
          <w:sz w:val="24"/>
          <w:szCs w:val="24"/>
        </w:rPr>
        <w:t xml:space="preserve">Em todos os banheiros deverão ser instalados toalheiro plástico tipo </w:t>
      </w:r>
      <w:proofErr w:type="spellStart"/>
      <w:r w:rsidRPr="003F5DA3">
        <w:rPr>
          <w:sz w:val="24"/>
          <w:szCs w:val="24"/>
        </w:rPr>
        <w:t>dispenser</w:t>
      </w:r>
      <w:proofErr w:type="spellEnd"/>
      <w:r w:rsidRPr="003F5DA3">
        <w:rPr>
          <w:sz w:val="24"/>
          <w:szCs w:val="24"/>
        </w:rPr>
        <w:t xml:space="preserve"> para papel toalha </w:t>
      </w:r>
      <w:proofErr w:type="spellStart"/>
      <w:r w:rsidRPr="003F5DA3">
        <w:rPr>
          <w:sz w:val="24"/>
          <w:szCs w:val="24"/>
        </w:rPr>
        <w:t>interfolhado</w:t>
      </w:r>
      <w:proofErr w:type="spellEnd"/>
      <w:r w:rsidRPr="003F5DA3">
        <w:rPr>
          <w:sz w:val="24"/>
          <w:szCs w:val="24"/>
        </w:rPr>
        <w:t xml:space="preserve">, papeleira de parede em metal cromado sem tampa e saboneteira plástica tipo </w:t>
      </w:r>
      <w:proofErr w:type="spellStart"/>
      <w:r w:rsidRPr="003F5DA3">
        <w:rPr>
          <w:sz w:val="24"/>
          <w:szCs w:val="24"/>
        </w:rPr>
        <w:t>dispenser</w:t>
      </w:r>
      <w:proofErr w:type="spellEnd"/>
      <w:r w:rsidRPr="003F5DA3">
        <w:rPr>
          <w:sz w:val="24"/>
          <w:szCs w:val="24"/>
        </w:rPr>
        <w:t xml:space="preserve"> para sabonete líquido com reservatório 800 a 1500 ml.</w:t>
      </w:r>
    </w:p>
    <w:p w:rsidR="00184F35" w:rsidRPr="003F5DA3" w:rsidRDefault="00184F35" w:rsidP="00184F35">
      <w:pPr>
        <w:pStyle w:val="Ttulo1"/>
        <w:keepLines/>
        <w:numPr>
          <w:ilvl w:val="1"/>
          <w:numId w:val="1"/>
        </w:numPr>
        <w:spacing w:before="240" w:after="240"/>
        <w:ind w:left="760" w:hanging="403"/>
        <w:jc w:val="both"/>
        <w:rPr>
          <w:rFonts w:eastAsia="Calibri"/>
          <w:b w:val="0"/>
          <w:sz w:val="24"/>
          <w:szCs w:val="24"/>
        </w:rPr>
      </w:pPr>
      <w:bookmarkStart w:id="9" w:name="_Toc481054784"/>
      <w:proofErr w:type="spellStart"/>
      <w:r w:rsidRPr="003F5DA3">
        <w:rPr>
          <w:rFonts w:eastAsia="Calibri"/>
          <w:b w:val="0"/>
          <w:sz w:val="24"/>
          <w:szCs w:val="24"/>
        </w:rPr>
        <w:lastRenderedPageBreak/>
        <w:t>Os</w:t>
      </w:r>
      <w:proofErr w:type="spellEnd"/>
      <w:r w:rsidRPr="003F5DA3">
        <w:rPr>
          <w:rFonts w:eastAsia="Calibri"/>
          <w:b w:val="0"/>
          <w:sz w:val="24"/>
          <w:szCs w:val="24"/>
        </w:rPr>
        <w:t xml:space="preserve"> </w:t>
      </w:r>
      <w:proofErr w:type="spellStart"/>
      <w:r w:rsidRPr="003F5DA3">
        <w:rPr>
          <w:rFonts w:eastAsia="Calibri"/>
          <w:b w:val="0"/>
          <w:sz w:val="24"/>
          <w:szCs w:val="24"/>
        </w:rPr>
        <w:t>Ramais</w:t>
      </w:r>
      <w:bookmarkEnd w:id="9"/>
      <w:proofErr w:type="spellEnd"/>
    </w:p>
    <w:p w:rsidR="00041EF0" w:rsidRPr="003F5DA3" w:rsidRDefault="00184F35" w:rsidP="00041EF0">
      <w:pPr>
        <w:spacing w:line="360" w:lineRule="auto"/>
        <w:ind w:firstLine="1134"/>
        <w:jc w:val="both"/>
        <w:rPr>
          <w:rFonts w:ascii="Times New Roman" w:eastAsia="Calibri" w:hAnsi="Times New Roman" w:cs="Times New Roman"/>
        </w:rPr>
      </w:pPr>
      <w:r w:rsidRPr="003F5DA3">
        <w:rPr>
          <w:rFonts w:ascii="Times New Roman" w:eastAsia="Calibri" w:hAnsi="Times New Roman" w:cs="Times New Roman"/>
        </w:rPr>
        <w:t>Os ramais derivados possuirão registro geral individual, conforme plantas, para permitir o isolamento do restante da rede. Toda tubulação de água fria será executada em PVC classe 20.</w:t>
      </w:r>
    </w:p>
    <w:p w:rsidR="00184F35" w:rsidRPr="003F5DA3" w:rsidRDefault="00184F35" w:rsidP="00041EF0">
      <w:pPr>
        <w:spacing w:line="360" w:lineRule="auto"/>
        <w:ind w:firstLine="1134"/>
        <w:jc w:val="both"/>
        <w:rPr>
          <w:rFonts w:ascii="Times New Roman" w:eastAsia="Calibri" w:hAnsi="Times New Roman" w:cs="Times New Roman"/>
        </w:rPr>
      </w:pPr>
      <w:r w:rsidRPr="003F5DA3">
        <w:rPr>
          <w:rFonts w:ascii="Times New Roman" w:eastAsia="Calibri" w:hAnsi="Times New Roman" w:cs="Times New Roman"/>
        </w:rPr>
        <w:t>As instalações hidráulicas deverão atender toda a escola, sendo que todas as tubulações hidráulicas de água fria deverão ser de PVC rígido soldável, inclusive as conexões, ambos de primeira qualidade e executados conforme projeto.</w:t>
      </w:r>
    </w:p>
    <w:p w:rsidR="00184F35" w:rsidRPr="003F5DA3" w:rsidRDefault="00184F35" w:rsidP="00BD749F">
      <w:pPr>
        <w:spacing w:after="200" w:line="360" w:lineRule="auto"/>
        <w:jc w:val="both"/>
        <w:rPr>
          <w:rFonts w:ascii="Times New Roman" w:eastAsia="Times New Roman" w:hAnsi="Times New Roman" w:cs="Times New Roman"/>
          <w:b/>
          <w:lang w:eastAsia="pt-BR"/>
        </w:rPr>
      </w:pPr>
      <w:r w:rsidRPr="003F5DA3">
        <w:rPr>
          <w:rFonts w:ascii="Times New Roman" w:eastAsia="Times New Roman" w:hAnsi="Times New Roman" w:cs="Times New Roman"/>
          <w:b/>
          <w:lang w:eastAsia="pt-BR"/>
        </w:rPr>
        <w:t>Altura dos pontos de utilização Hidráulica</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Registro de pressão chuveiro – 1,10m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Chuveiro – 2,10m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Lavatório – 0,60m</w:t>
      </w:r>
    </w:p>
    <w:p w:rsidR="00184F35" w:rsidRPr="003F5DA3" w:rsidRDefault="00093492"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Tanque lavar – 1,0</w:t>
      </w:r>
      <w:r w:rsidR="00184F35" w:rsidRPr="003F5DA3">
        <w:rPr>
          <w:rFonts w:ascii="Times New Roman" w:eastAsia="Times New Roman" w:hAnsi="Times New Roman" w:cs="Times New Roman"/>
          <w:lang w:eastAsia="pt-BR"/>
        </w:rPr>
        <w:t>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Válvula de descarga – 1,10m</w:t>
      </w:r>
    </w:p>
    <w:p w:rsidR="00184F35" w:rsidRPr="003F5DA3" w:rsidRDefault="00A7107D"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Pia de Cozinha – 1,00</w:t>
      </w:r>
      <w:r w:rsidR="00184F35" w:rsidRPr="003F5DA3">
        <w:rPr>
          <w:rFonts w:ascii="Times New Roman" w:eastAsia="Times New Roman" w:hAnsi="Times New Roman" w:cs="Times New Roman"/>
          <w:lang w:eastAsia="pt-BR"/>
        </w:rPr>
        <w:t>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Registro geral dos banheiros e cozinha – 1,80m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Registro geral do </w:t>
      </w:r>
      <w:r w:rsidR="00093492" w:rsidRPr="003F5DA3">
        <w:rPr>
          <w:rFonts w:ascii="Times New Roman" w:eastAsia="Times New Roman" w:hAnsi="Times New Roman" w:cs="Times New Roman"/>
          <w:lang w:eastAsia="pt-BR"/>
        </w:rPr>
        <w:t>bebedouro</w:t>
      </w:r>
      <w:r w:rsidRPr="003F5DA3">
        <w:rPr>
          <w:rFonts w:ascii="Times New Roman" w:eastAsia="Times New Roman" w:hAnsi="Times New Roman" w:cs="Times New Roman"/>
          <w:lang w:eastAsia="pt-BR"/>
        </w:rPr>
        <w:t xml:space="preserve"> – 2,</w:t>
      </w:r>
      <w:r w:rsidR="00093492" w:rsidRPr="003F5DA3">
        <w:rPr>
          <w:rFonts w:ascii="Times New Roman" w:eastAsia="Times New Roman" w:hAnsi="Times New Roman" w:cs="Times New Roman"/>
          <w:lang w:eastAsia="pt-BR"/>
        </w:rPr>
        <w:t>6</w:t>
      </w:r>
      <w:r w:rsidRPr="003F5DA3">
        <w:rPr>
          <w:rFonts w:ascii="Times New Roman" w:eastAsia="Times New Roman" w:hAnsi="Times New Roman" w:cs="Times New Roman"/>
          <w:lang w:eastAsia="pt-BR"/>
        </w:rPr>
        <w:t>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Válvula de descarga </w:t>
      </w:r>
      <w:proofErr w:type="spellStart"/>
      <w:r w:rsidRPr="003F5DA3">
        <w:rPr>
          <w:rFonts w:ascii="Times New Roman" w:eastAsia="Times New Roman" w:hAnsi="Times New Roman" w:cs="Times New Roman"/>
          <w:lang w:eastAsia="pt-BR"/>
        </w:rPr>
        <w:t>PcD</w:t>
      </w:r>
      <w:proofErr w:type="spellEnd"/>
      <w:r w:rsidRPr="003F5DA3">
        <w:rPr>
          <w:rFonts w:ascii="Times New Roman" w:eastAsia="Times New Roman" w:hAnsi="Times New Roman" w:cs="Times New Roman"/>
          <w:lang w:eastAsia="pt-BR"/>
        </w:rPr>
        <w:t xml:space="preserve"> – 1,00m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Bacia Sanitária </w:t>
      </w:r>
      <w:proofErr w:type="spellStart"/>
      <w:r w:rsidRPr="003F5DA3">
        <w:rPr>
          <w:rFonts w:ascii="Times New Roman" w:eastAsia="Times New Roman" w:hAnsi="Times New Roman" w:cs="Times New Roman"/>
          <w:lang w:eastAsia="pt-BR"/>
        </w:rPr>
        <w:t>PcD</w:t>
      </w:r>
      <w:proofErr w:type="spellEnd"/>
      <w:r w:rsidRPr="003F5DA3">
        <w:rPr>
          <w:rFonts w:ascii="Times New Roman" w:eastAsia="Times New Roman" w:hAnsi="Times New Roman" w:cs="Times New Roman"/>
          <w:lang w:eastAsia="pt-BR"/>
        </w:rPr>
        <w:t xml:space="preserve"> – 0,38m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Bacia sanitária – 0,33m</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0" w:name="_Toc481054785"/>
      <w:proofErr w:type="spellStart"/>
      <w:r w:rsidRPr="003F5DA3">
        <w:rPr>
          <w:rStyle w:val="Forte"/>
          <w:sz w:val="24"/>
          <w:szCs w:val="24"/>
        </w:rPr>
        <w:t>Bebedouros</w:t>
      </w:r>
      <w:bookmarkEnd w:id="10"/>
      <w:proofErr w:type="spellEnd"/>
    </w:p>
    <w:p w:rsidR="00BD10AD" w:rsidRPr="003F5DA3" w:rsidRDefault="00BD10AD" w:rsidP="00041EF0">
      <w:pPr>
        <w:spacing w:line="360" w:lineRule="auto"/>
        <w:ind w:firstLine="1134"/>
        <w:jc w:val="both"/>
        <w:rPr>
          <w:rFonts w:ascii="Times New Roman" w:hAnsi="Times New Roman" w:cs="Times New Roman"/>
        </w:rPr>
      </w:pPr>
      <w:r w:rsidRPr="003F5DA3">
        <w:rPr>
          <w:rFonts w:ascii="Times New Roman" w:hAnsi="Times New Roman" w:cs="Times New Roman"/>
        </w:rPr>
        <w:t xml:space="preserve">Serão executadas as instalações </w:t>
      </w:r>
      <w:r w:rsidR="009201BE" w:rsidRPr="003F5DA3">
        <w:rPr>
          <w:rFonts w:ascii="Times New Roman" w:hAnsi="Times New Roman" w:cs="Times New Roman"/>
        </w:rPr>
        <w:t xml:space="preserve">dois pontos </w:t>
      </w:r>
      <w:r w:rsidRPr="003F5DA3">
        <w:rPr>
          <w:rFonts w:ascii="Times New Roman" w:hAnsi="Times New Roman" w:cs="Times New Roman"/>
        </w:rPr>
        <w:t>hidráulic</w:t>
      </w:r>
      <w:r w:rsidR="009201BE" w:rsidRPr="003F5DA3">
        <w:rPr>
          <w:rFonts w:ascii="Times New Roman" w:hAnsi="Times New Roman" w:cs="Times New Roman"/>
        </w:rPr>
        <w:t>o</w:t>
      </w:r>
      <w:r w:rsidRPr="003F5DA3">
        <w:rPr>
          <w:rFonts w:ascii="Times New Roman" w:hAnsi="Times New Roman" w:cs="Times New Roman"/>
        </w:rPr>
        <w:t xml:space="preserve">s </w:t>
      </w:r>
      <w:r w:rsidR="009201BE" w:rsidRPr="003F5DA3">
        <w:rPr>
          <w:rFonts w:ascii="Times New Roman" w:hAnsi="Times New Roman" w:cs="Times New Roman"/>
        </w:rPr>
        <w:t xml:space="preserve">para </w:t>
      </w:r>
      <w:r w:rsidRPr="003F5DA3">
        <w:rPr>
          <w:rFonts w:ascii="Times New Roman" w:hAnsi="Times New Roman" w:cs="Times New Roman"/>
        </w:rPr>
        <w:t>bebedouros</w:t>
      </w:r>
      <w:r w:rsidR="009201BE" w:rsidRPr="003F5DA3">
        <w:rPr>
          <w:rFonts w:ascii="Times New Roman" w:hAnsi="Times New Roman" w:cs="Times New Roman"/>
        </w:rPr>
        <w:t xml:space="preserve"> em cada pavimento</w:t>
      </w:r>
      <w:r w:rsidRPr="003F5DA3">
        <w:rPr>
          <w:rFonts w:ascii="Times New Roman" w:hAnsi="Times New Roman" w:cs="Times New Roman"/>
        </w:rPr>
        <w:t>, sendo que o equipamento</w:t>
      </w:r>
      <w:r w:rsidR="009201BE" w:rsidRPr="003F5DA3">
        <w:rPr>
          <w:rFonts w:ascii="Times New Roman" w:hAnsi="Times New Roman" w:cs="Times New Roman"/>
        </w:rPr>
        <w:t xml:space="preserve"> bebedouro,</w:t>
      </w:r>
      <w:r w:rsidRPr="003F5DA3">
        <w:rPr>
          <w:rFonts w:ascii="Times New Roman" w:hAnsi="Times New Roman" w:cs="Times New Roman"/>
        </w:rPr>
        <w:t xml:space="preserve"> deverá ser solicitado pela gestão escolar na SEDUC. Seguem abaixo os modelos sugeridos.</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4260E3DD" wp14:editId="1A1269CF">
            <wp:extent cx="726135" cy="1161816"/>
            <wp:effectExtent l="0" t="0" r="0" b="635"/>
            <wp:docPr id="10" name="Imagem 10" descr="https://images-americanas.b2w.io/produtos/01/00/item/16423/7/16423792_1S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americanas.b2w.io/produtos/01/00/item/16423/7/16423792_1SZ.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3313" t="6325" r="22470" b="6927"/>
                    <a:stretch/>
                  </pic:blipFill>
                  <pic:spPr bwMode="auto">
                    <a:xfrm>
                      <a:off x="0" y="0"/>
                      <a:ext cx="735387" cy="1176620"/>
                    </a:xfrm>
                    <a:prstGeom prst="rect">
                      <a:avLst/>
                    </a:prstGeom>
                    <a:noFill/>
                    <a:ln>
                      <a:noFill/>
                    </a:ln>
                    <a:extLst>
                      <a:ext uri="{53640926-AAD7-44D8-BBD7-CCE9431645EC}">
                        <a14:shadowObscured xmlns:a14="http://schemas.microsoft.com/office/drawing/2010/main"/>
                      </a:ext>
                    </a:extLst>
                  </pic:spPr>
                </pic:pic>
              </a:graphicData>
            </a:graphic>
          </wp:inline>
        </w:drawing>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noProof/>
          <w:lang w:eastAsia="pt-BR"/>
        </w:rPr>
        <w:drawing>
          <wp:inline distT="0" distB="0" distL="0" distR="0" wp14:anchorId="4F71D97A" wp14:editId="5DB10EC3">
            <wp:extent cx="738257" cy="1086676"/>
            <wp:effectExtent l="0" t="0" r="5080" b="0"/>
            <wp:docPr id="12" name="Imagem 12"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m relacionad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8436" cy="1131098"/>
                    </a:xfrm>
                    <a:prstGeom prst="rect">
                      <a:avLst/>
                    </a:prstGeom>
                    <a:noFill/>
                    <a:ln>
                      <a:noFill/>
                    </a:ln>
                  </pic:spPr>
                </pic:pic>
              </a:graphicData>
            </a:graphic>
          </wp:inline>
        </w:drawing>
      </w:r>
    </w:p>
    <w:p w:rsidR="00BD10AD" w:rsidRPr="003F5DA3" w:rsidRDefault="00BD10AD" w:rsidP="00BD10AD">
      <w:pPr>
        <w:spacing w:line="360" w:lineRule="auto"/>
        <w:ind w:left="360"/>
        <w:jc w:val="center"/>
        <w:rPr>
          <w:rFonts w:ascii="Times New Roman" w:hAnsi="Times New Roman" w:cs="Times New Roman"/>
        </w:rPr>
      </w:pPr>
      <w:r w:rsidRPr="003F5DA3">
        <w:rPr>
          <w:rFonts w:ascii="Times New Roman" w:hAnsi="Times New Roman" w:cs="Times New Roman"/>
        </w:rPr>
        <w:t>Figura 2 – Modelo de bebedouro</w:t>
      </w:r>
    </w:p>
    <w:p w:rsidR="003D321A" w:rsidRPr="003F5DA3" w:rsidRDefault="003D321A" w:rsidP="00BD10AD">
      <w:pPr>
        <w:spacing w:line="360" w:lineRule="auto"/>
        <w:ind w:left="360"/>
        <w:jc w:val="center"/>
        <w:rPr>
          <w:rFonts w:ascii="Times New Roman" w:hAnsi="Times New Roman" w:cs="Times New Roman"/>
        </w:rPr>
      </w:pPr>
    </w:p>
    <w:p w:rsidR="00BD10AD" w:rsidRPr="003F5DA3" w:rsidRDefault="00BD10AD" w:rsidP="00BD10AD">
      <w:pPr>
        <w:pStyle w:val="Ttulo"/>
        <w:numPr>
          <w:ilvl w:val="0"/>
          <w:numId w:val="1"/>
        </w:numPr>
        <w:jc w:val="both"/>
        <w:rPr>
          <w:rFonts w:ascii="Times New Roman" w:hAnsi="Times New Roman"/>
          <w:sz w:val="24"/>
          <w:szCs w:val="24"/>
        </w:rPr>
      </w:pPr>
      <w:bookmarkStart w:id="11" w:name="_Toc481054786"/>
      <w:r w:rsidRPr="003F5DA3">
        <w:rPr>
          <w:rFonts w:ascii="Times New Roman" w:hAnsi="Times New Roman"/>
          <w:sz w:val="24"/>
          <w:szCs w:val="24"/>
        </w:rPr>
        <w:t>SISTEMA DE COLETA E TRATAMENTO DE EFLUENTE</w:t>
      </w:r>
      <w:bookmarkEnd w:id="11"/>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3D321A">
      <w:pPr>
        <w:spacing w:line="360" w:lineRule="auto"/>
        <w:ind w:firstLine="1134"/>
        <w:jc w:val="both"/>
        <w:rPr>
          <w:rFonts w:ascii="Times New Roman" w:hAnsi="Times New Roman" w:cs="Times New Roman"/>
        </w:rPr>
      </w:pPr>
      <w:r w:rsidRPr="003F5DA3">
        <w:rPr>
          <w:rFonts w:ascii="Times New Roman" w:hAnsi="Times New Roman" w:cs="Times New Roman"/>
        </w:rPr>
        <w:t xml:space="preserve">As tubulações de esgotamento sanitário serão de PVC, inclusive as conexões, ambos de primeira qualidade e executados conforme o projeto sanitário. Todo o esgoto da edificação será encaminhado e lançado a um </w:t>
      </w:r>
      <w:proofErr w:type="spellStart"/>
      <w:r w:rsidRPr="003F5DA3">
        <w:rPr>
          <w:rFonts w:ascii="Times New Roman" w:hAnsi="Times New Roman" w:cs="Times New Roman"/>
        </w:rPr>
        <w:t>pré</w:t>
      </w:r>
      <w:proofErr w:type="spellEnd"/>
      <w:r w:rsidRPr="003F5DA3">
        <w:rPr>
          <w:rFonts w:ascii="Times New Roman" w:hAnsi="Times New Roman" w:cs="Times New Roman"/>
        </w:rPr>
        <w:t>-tratamento composto por um tanque séptico, filtro e posteriormente aos sumidouros, conforme locado em planta.</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2" w:name="_Toc481054787"/>
      <w:proofErr w:type="spellStart"/>
      <w:r w:rsidRPr="003F5DA3">
        <w:rPr>
          <w:rStyle w:val="Forte"/>
          <w:sz w:val="24"/>
          <w:szCs w:val="24"/>
        </w:rPr>
        <w:t>Ramais</w:t>
      </w:r>
      <w:proofErr w:type="spellEnd"/>
      <w:r w:rsidRPr="003F5DA3">
        <w:rPr>
          <w:rStyle w:val="Forte"/>
          <w:sz w:val="24"/>
          <w:szCs w:val="24"/>
        </w:rPr>
        <w:t xml:space="preserve"> </w:t>
      </w:r>
      <w:proofErr w:type="spellStart"/>
      <w:r w:rsidRPr="003F5DA3">
        <w:rPr>
          <w:rStyle w:val="Forte"/>
          <w:sz w:val="24"/>
          <w:szCs w:val="24"/>
        </w:rPr>
        <w:t>Primários</w:t>
      </w:r>
      <w:bookmarkEnd w:id="12"/>
      <w:proofErr w:type="spellEnd"/>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Os ramais primários são responsáveis pelo recolhimento dos despejos provenientes dos vasos sanitários, encaminhando os mesmos para caixas de inspeção, conforme locação no projeto sanitário. Essa tubulação será em PVC Ø100mm, inclinação mínima de 1%.</w:t>
      </w:r>
    </w:p>
    <w:p w:rsidR="008871C6" w:rsidRPr="003F5DA3" w:rsidRDefault="008871C6" w:rsidP="00BD10AD">
      <w:pPr>
        <w:spacing w:line="360" w:lineRule="auto"/>
        <w:jc w:val="both"/>
        <w:rPr>
          <w:rFonts w:ascii="Times New Roman" w:hAnsi="Times New Roman" w:cs="Times New Roman"/>
        </w:rPr>
      </w:pP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3" w:name="_Toc481054788"/>
      <w:proofErr w:type="spellStart"/>
      <w:r w:rsidRPr="003F5DA3">
        <w:rPr>
          <w:rStyle w:val="Forte"/>
          <w:sz w:val="24"/>
          <w:szCs w:val="24"/>
        </w:rPr>
        <w:t>Ramais</w:t>
      </w:r>
      <w:proofErr w:type="spellEnd"/>
      <w:r w:rsidRPr="003F5DA3">
        <w:rPr>
          <w:rStyle w:val="Forte"/>
          <w:sz w:val="24"/>
          <w:szCs w:val="24"/>
        </w:rPr>
        <w:t xml:space="preserve"> </w:t>
      </w:r>
      <w:proofErr w:type="spellStart"/>
      <w:r w:rsidRPr="003F5DA3">
        <w:rPr>
          <w:rStyle w:val="Forte"/>
          <w:sz w:val="24"/>
          <w:szCs w:val="24"/>
        </w:rPr>
        <w:t>Secundários</w:t>
      </w:r>
      <w:bookmarkEnd w:id="13"/>
      <w:proofErr w:type="spellEnd"/>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Os ramais secundários são responsáveis pelo recolhimento dos despejos provenientes dos aparelhos sanitários e tem diâmetros até Ø75mm e inclinação mínima de 2%, serão encaminhando ao esgoto primário.</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4" w:name="_Toc481054789"/>
      <w:proofErr w:type="spellStart"/>
      <w:r w:rsidRPr="003F5DA3">
        <w:rPr>
          <w:rStyle w:val="Forte"/>
          <w:sz w:val="24"/>
          <w:szCs w:val="24"/>
        </w:rPr>
        <w:t>Colunas</w:t>
      </w:r>
      <w:proofErr w:type="spellEnd"/>
      <w:r w:rsidRPr="003F5DA3">
        <w:rPr>
          <w:rStyle w:val="Forte"/>
          <w:sz w:val="24"/>
          <w:szCs w:val="24"/>
        </w:rPr>
        <w:t xml:space="preserve"> de </w:t>
      </w:r>
      <w:proofErr w:type="spellStart"/>
      <w:r w:rsidRPr="003F5DA3">
        <w:rPr>
          <w:rStyle w:val="Forte"/>
          <w:sz w:val="24"/>
          <w:szCs w:val="24"/>
        </w:rPr>
        <w:t>Ventilação</w:t>
      </w:r>
      <w:bookmarkEnd w:id="14"/>
      <w:proofErr w:type="spellEnd"/>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As colunas de ventilação (CV) e os ramais de ventilação terão diâmetro especificado no projeto, em PVC Ø50mm. Os tubos de ventilação ser</w:t>
      </w:r>
      <w:r w:rsidR="00A86776" w:rsidRPr="003F5DA3">
        <w:rPr>
          <w:rFonts w:ascii="Times New Roman" w:hAnsi="Times New Roman" w:cs="Times New Roman"/>
        </w:rPr>
        <w:t>ão embutidos e prolongados até 40</w:t>
      </w:r>
      <w:r w:rsidRPr="003F5DA3">
        <w:rPr>
          <w:rFonts w:ascii="Times New Roman" w:hAnsi="Times New Roman" w:cs="Times New Roman"/>
        </w:rPr>
        <w:t xml:space="preserve"> cm acima </w:t>
      </w:r>
      <w:r w:rsidR="00A86776" w:rsidRPr="003F5DA3">
        <w:rPr>
          <w:rFonts w:ascii="Times New Roman" w:hAnsi="Times New Roman" w:cs="Times New Roman"/>
        </w:rPr>
        <w:t>telhad</w:t>
      </w:r>
      <w:r w:rsidR="001E7970" w:rsidRPr="003F5DA3">
        <w:rPr>
          <w:rFonts w:ascii="Times New Roman" w:hAnsi="Times New Roman" w:cs="Times New Roman"/>
        </w:rPr>
        <w:t>o ou mais próximo do telhado.</w:t>
      </w:r>
    </w:p>
    <w:p w:rsidR="00BD10AD" w:rsidRPr="003F5DA3" w:rsidRDefault="00704800" w:rsidP="00BD10AD">
      <w:pPr>
        <w:pStyle w:val="Ttulo1"/>
        <w:keepLines/>
        <w:numPr>
          <w:ilvl w:val="1"/>
          <w:numId w:val="1"/>
        </w:numPr>
        <w:spacing w:before="240" w:after="240"/>
        <w:ind w:left="760" w:hanging="403"/>
        <w:jc w:val="both"/>
        <w:rPr>
          <w:rStyle w:val="Forte"/>
          <w:sz w:val="24"/>
          <w:szCs w:val="24"/>
        </w:rPr>
      </w:pPr>
      <w:bookmarkStart w:id="15" w:name="_Toc481054790"/>
      <w:proofErr w:type="spellStart"/>
      <w:r w:rsidRPr="003F5DA3">
        <w:rPr>
          <w:rStyle w:val="Forte"/>
          <w:sz w:val="24"/>
          <w:szCs w:val="24"/>
        </w:rPr>
        <w:t>Caixa</w:t>
      </w:r>
      <w:r w:rsidR="006378D0" w:rsidRPr="003F5DA3">
        <w:rPr>
          <w:rStyle w:val="Forte"/>
          <w:sz w:val="24"/>
          <w:szCs w:val="24"/>
        </w:rPr>
        <w:t>s</w:t>
      </w:r>
      <w:proofErr w:type="spellEnd"/>
      <w:r w:rsidR="00BD10AD" w:rsidRPr="003F5DA3">
        <w:rPr>
          <w:rStyle w:val="Forte"/>
          <w:sz w:val="24"/>
          <w:szCs w:val="24"/>
        </w:rPr>
        <w:t xml:space="preserve"> de </w:t>
      </w:r>
      <w:proofErr w:type="spellStart"/>
      <w:r w:rsidR="00BD10AD" w:rsidRPr="003F5DA3">
        <w:rPr>
          <w:rStyle w:val="Forte"/>
          <w:sz w:val="24"/>
          <w:szCs w:val="24"/>
        </w:rPr>
        <w:t>Passagem</w:t>
      </w:r>
      <w:bookmarkEnd w:id="15"/>
      <w:proofErr w:type="spellEnd"/>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 xml:space="preserve">As caixas de inspeção sanitárias possuem dimensões internas de 60x60 cm e 80x80 cm, locadas conforme projeto, deverão ser executadas “in loco” em alvenaria convencional, executadas em tijolos maciços de ½ vez, no assentamento as peças devem estar umedecidas. Após o período de secagem, superior a 24 horas, devem ser </w:t>
      </w:r>
      <w:r w:rsidRPr="003F5DA3">
        <w:rPr>
          <w:rFonts w:ascii="Times New Roman" w:hAnsi="Times New Roman" w:cs="Times New Roman"/>
        </w:rPr>
        <w:lastRenderedPageBreak/>
        <w:t>realizados os procedimentos de chapisco, emboço e reboco das alvenarias, que antes da aplicação devem estar umedecidas novamente com o auxílio de uma trincha. Internamente, deve possuir acabamento liso, revestido com argamassa de cimento e areia sem peneirar no traço 1:3. No fundo um lastro de concreto espessura 10cm com declividade na razão 2:1, formando canais internos, de modo a escoar os efluentes. Deverão ter tampas de concreto com fechamento hermético de espessura 5cm com puxador, serão todas construídas fora da edificação.</w:t>
      </w:r>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As caixas deverão ser construídas com uma distância máxima entre uma e outra de 25m, conforme orientação da norma. As imagens abaixo mostram como deve ser feita a execução do fundo das caixas.</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color w:val="FF0000"/>
          <w:lang w:eastAsia="pt-BR"/>
        </w:rPr>
        <w:drawing>
          <wp:inline distT="0" distB="0" distL="0" distR="0" wp14:anchorId="7F389958" wp14:editId="395FC7B8">
            <wp:extent cx="1153781" cy="822307"/>
            <wp:effectExtent l="0" t="0" r="8890" b="0"/>
            <wp:docPr id="8" name="Imagem 8" descr="CX DE PASSAGEM CURVA 90 dsc00931jpg1347303914504e39ea5f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X DE PASSAGEM CURVA 90 dsc00931jpg1347303914504e39ea5f7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0233" cy="869668"/>
                    </a:xfrm>
                    <a:prstGeom prst="rect">
                      <a:avLst/>
                    </a:prstGeom>
                    <a:noFill/>
                    <a:ln>
                      <a:noFill/>
                    </a:ln>
                  </pic:spPr>
                </pic:pic>
              </a:graphicData>
            </a:graphic>
          </wp:inline>
        </w:drawing>
      </w:r>
      <w:r w:rsidRPr="003F5DA3">
        <w:rPr>
          <w:rFonts w:ascii="Times New Roman" w:hAnsi="Times New Roman" w:cs="Times New Roman"/>
          <w:color w:val="FF0000"/>
        </w:rPr>
        <w:tab/>
      </w:r>
      <w:r w:rsidRPr="003F5DA3">
        <w:rPr>
          <w:rFonts w:ascii="Times New Roman" w:hAnsi="Times New Roman" w:cs="Times New Roman"/>
          <w:noProof/>
          <w:color w:val="FF0000"/>
          <w:lang w:eastAsia="pt-BR"/>
        </w:rPr>
        <w:drawing>
          <wp:inline distT="0" distB="0" distL="0" distR="0" wp14:anchorId="2A7DB656" wp14:editId="33C8C893">
            <wp:extent cx="1089681" cy="806792"/>
            <wp:effectExtent l="0" t="0" r="0" b="0"/>
            <wp:docPr id="2" name="Imagem 2" descr="CX DE PASSAGEM JUNÇÃO F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X DE PASSAGEM JUNÇÃO F2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2846" cy="831347"/>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3 e 4 – Fundo das caixas de inspeção</w:t>
      </w:r>
    </w:p>
    <w:p w:rsidR="008871C6" w:rsidRPr="003F5DA3" w:rsidRDefault="008871C6" w:rsidP="008871C6">
      <w:pPr>
        <w:pStyle w:val="Ttulo1"/>
        <w:keepLines/>
        <w:numPr>
          <w:ilvl w:val="1"/>
          <w:numId w:val="1"/>
        </w:numPr>
        <w:spacing w:before="240" w:after="240"/>
        <w:ind w:left="760" w:hanging="403"/>
        <w:jc w:val="both"/>
        <w:rPr>
          <w:rStyle w:val="Forte"/>
          <w:sz w:val="24"/>
          <w:szCs w:val="24"/>
        </w:rPr>
      </w:pPr>
      <w:bookmarkStart w:id="16" w:name="_Toc474409929"/>
      <w:bookmarkStart w:id="17" w:name="_Toc481054791"/>
      <w:proofErr w:type="spellStart"/>
      <w:r w:rsidRPr="003F5DA3">
        <w:rPr>
          <w:rStyle w:val="Forte"/>
          <w:sz w:val="24"/>
          <w:szCs w:val="24"/>
        </w:rPr>
        <w:t>Caixas</w:t>
      </w:r>
      <w:proofErr w:type="spellEnd"/>
      <w:r w:rsidRPr="003F5DA3">
        <w:rPr>
          <w:rStyle w:val="Forte"/>
          <w:sz w:val="24"/>
          <w:szCs w:val="24"/>
        </w:rPr>
        <w:t xml:space="preserve"> de </w:t>
      </w:r>
      <w:proofErr w:type="spellStart"/>
      <w:r w:rsidRPr="003F5DA3">
        <w:rPr>
          <w:rStyle w:val="Forte"/>
          <w:sz w:val="24"/>
          <w:szCs w:val="24"/>
        </w:rPr>
        <w:t>Gordura</w:t>
      </w:r>
      <w:bookmarkEnd w:id="16"/>
      <w:bookmarkEnd w:id="17"/>
      <w:proofErr w:type="spellEnd"/>
    </w:p>
    <w:p w:rsidR="008871C6" w:rsidRPr="003F5DA3" w:rsidRDefault="008871C6" w:rsidP="008871C6">
      <w:pPr>
        <w:pStyle w:val="TextosemFormatao"/>
        <w:spacing w:line="360" w:lineRule="auto"/>
        <w:ind w:firstLine="1134"/>
        <w:jc w:val="both"/>
        <w:rPr>
          <w:rFonts w:ascii="Times New Roman" w:eastAsiaTheme="minorEastAsia" w:hAnsi="Times New Roman" w:cs="Times New Roman"/>
          <w:sz w:val="24"/>
          <w:szCs w:val="24"/>
          <w:lang w:eastAsia="en-US"/>
        </w:rPr>
      </w:pPr>
      <w:r w:rsidRPr="003F5DA3">
        <w:rPr>
          <w:rFonts w:ascii="Times New Roman" w:eastAsiaTheme="minorEastAsia" w:hAnsi="Times New Roman" w:cs="Times New Roman"/>
          <w:sz w:val="24"/>
          <w:szCs w:val="24"/>
          <w:lang w:eastAsia="en-US"/>
        </w:rPr>
        <w:t>As caixas de gordura serão instaladas próximas às cozinhas, conforme projeto sanitário e serão de concreto pré-</w:t>
      </w:r>
      <w:r w:rsidR="00D20861" w:rsidRPr="003F5DA3">
        <w:rPr>
          <w:rFonts w:ascii="Times New Roman" w:eastAsiaTheme="minorEastAsia" w:hAnsi="Times New Roman" w:cs="Times New Roman"/>
          <w:sz w:val="24"/>
          <w:szCs w:val="24"/>
          <w:lang w:eastAsia="en-US"/>
        </w:rPr>
        <w:t>moldado, com diâmetro de</w:t>
      </w:r>
      <w:r w:rsidR="004A165C" w:rsidRPr="003F5DA3">
        <w:rPr>
          <w:rFonts w:ascii="Times New Roman" w:eastAsiaTheme="minorEastAsia" w:hAnsi="Times New Roman" w:cs="Times New Roman"/>
          <w:sz w:val="24"/>
          <w:szCs w:val="24"/>
          <w:lang w:eastAsia="en-US"/>
        </w:rPr>
        <w:t xml:space="preserve"> 0,60 m </w:t>
      </w:r>
      <w:r w:rsidRPr="003F5DA3">
        <w:rPr>
          <w:rFonts w:ascii="Times New Roman" w:eastAsiaTheme="minorEastAsia" w:hAnsi="Times New Roman" w:cs="Times New Roman"/>
          <w:sz w:val="24"/>
          <w:szCs w:val="24"/>
          <w:lang w:eastAsia="en-US"/>
        </w:rPr>
        <w:t>e tampa de concreto.</w:t>
      </w:r>
    </w:p>
    <w:p w:rsidR="00093492" w:rsidRPr="003F5DA3" w:rsidRDefault="00093492" w:rsidP="008E425F">
      <w:pPr>
        <w:pStyle w:val="TextosemFormatao"/>
        <w:spacing w:line="360" w:lineRule="auto"/>
        <w:jc w:val="both"/>
        <w:rPr>
          <w:rFonts w:ascii="Times New Roman" w:eastAsiaTheme="minorEastAsia" w:hAnsi="Times New Roman" w:cs="Times New Roman"/>
          <w:sz w:val="24"/>
          <w:szCs w:val="24"/>
          <w:lang w:eastAsia="en-US"/>
        </w:rPr>
      </w:pPr>
      <w:r w:rsidRPr="003F5DA3">
        <w:rPr>
          <w:rFonts w:ascii="Times New Roman" w:eastAsiaTheme="minorEastAsia" w:hAnsi="Times New Roman" w:cs="Times New Roman"/>
          <w:noProof/>
          <w:sz w:val="24"/>
          <w:szCs w:val="24"/>
        </w:rPr>
        <w:drawing>
          <wp:inline distT="0" distB="0" distL="0" distR="0" wp14:anchorId="57A42D0E" wp14:editId="50615A9C">
            <wp:extent cx="2399639" cy="1470470"/>
            <wp:effectExtent l="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3222" cy="1515561"/>
                    </a:xfrm>
                    <a:prstGeom prst="rect">
                      <a:avLst/>
                    </a:prstGeom>
                    <a:noFill/>
                    <a:ln>
                      <a:noFill/>
                    </a:ln>
                  </pic:spPr>
                </pic:pic>
              </a:graphicData>
            </a:graphic>
          </wp:inline>
        </w:drawing>
      </w:r>
      <w:r w:rsidR="008E425F" w:rsidRPr="003F5DA3">
        <w:rPr>
          <w:rFonts w:ascii="Times New Roman" w:hAnsi="Times New Roman" w:cs="Times New Roman"/>
          <w:noProof/>
          <w:sz w:val="24"/>
          <w:szCs w:val="24"/>
        </w:rPr>
        <w:drawing>
          <wp:inline distT="0" distB="0" distL="0" distR="0" wp14:anchorId="11BA2676" wp14:editId="2D622BEC">
            <wp:extent cx="2843625" cy="2730962"/>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47425" cy="2734612"/>
                    </a:xfrm>
                    <a:prstGeom prst="rect">
                      <a:avLst/>
                    </a:prstGeom>
                    <a:noFill/>
                    <a:ln>
                      <a:noFill/>
                    </a:ln>
                  </pic:spPr>
                </pic:pic>
              </a:graphicData>
            </a:graphic>
          </wp:inline>
        </w:drawing>
      </w:r>
    </w:p>
    <w:p w:rsidR="00093492" w:rsidRPr="003F5DA3" w:rsidRDefault="00093492" w:rsidP="008871C6">
      <w:pPr>
        <w:pStyle w:val="TextosemFormatao"/>
        <w:spacing w:line="360" w:lineRule="auto"/>
        <w:ind w:firstLine="1134"/>
        <w:jc w:val="both"/>
        <w:rPr>
          <w:rFonts w:ascii="Times New Roman" w:eastAsiaTheme="minorEastAsia" w:hAnsi="Times New Roman" w:cs="Times New Roman"/>
          <w:sz w:val="24"/>
          <w:szCs w:val="24"/>
          <w:lang w:eastAsia="en-US"/>
        </w:rPr>
      </w:pP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8" w:name="_Toc456085821"/>
      <w:bookmarkStart w:id="19" w:name="_Toc481054792"/>
      <w:proofErr w:type="spellStart"/>
      <w:r w:rsidRPr="003F5DA3">
        <w:rPr>
          <w:rStyle w:val="Forte"/>
          <w:sz w:val="24"/>
          <w:szCs w:val="24"/>
        </w:rPr>
        <w:lastRenderedPageBreak/>
        <w:t>Tanque</w:t>
      </w:r>
      <w:proofErr w:type="spellEnd"/>
      <w:r w:rsidRPr="003F5DA3">
        <w:rPr>
          <w:rStyle w:val="Forte"/>
          <w:sz w:val="24"/>
          <w:szCs w:val="24"/>
        </w:rPr>
        <w:t xml:space="preserve"> </w:t>
      </w:r>
      <w:proofErr w:type="spellStart"/>
      <w:r w:rsidRPr="003F5DA3">
        <w:rPr>
          <w:rStyle w:val="Forte"/>
          <w:sz w:val="24"/>
          <w:szCs w:val="24"/>
        </w:rPr>
        <w:t>séptico</w:t>
      </w:r>
      <w:bookmarkEnd w:id="18"/>
      <w:bookmarkEnd w:id="19"/>
      <w:proofErr w:type="spellEnd"/>
    </w:p>
    <w:p w:rsidR="00BD10AD" w:rsidRPr="003F5DA3" w:rsidRDefault="00BD10AD" w:rsidP="00722A44">
      <w:pPr>
        <w:spacing w:line="360" w:lineRule="auto"/>
        <w:ind w:firstLine="1134"/>
        <w:jc w:val="both"/>
        <w:rPr>
          <w:rFonts w:ascii="Times New Roman" w:hAnsi="Times New Roman" w:cs="Times New Roman"/>
        </w:rPr>
      </w:pPr>
      <w:r w:rsidRPr="003F5DA3">
        <w:rPr>
          <w:rFonts w:ascii="Times New Roman" w:hAnsi="Times New Roman" w:cs="Times New Roman"/>
        </w:rPr>
        <w:t>O tanque séptico é uma unidade de tratamento primário de esgotos domésticos, que deverá ser impermeabilizado internamente e externamente, evitando que os dejetos produzidos saiam, o que pode ocasionar a contaminação do solo e lençol freático. Sua função é fazer o tratamento permitindo a sedimentação dos sólidos e a retenção do material graxo contido nos efluentes, transformando-os bioquimicamente em substâncias e compostos mais simples e estáveis.</w:t>
      </w:r>
    </w:p>
    <w:p w:rsidR="00BD749F" w:rsidRPr="003F5DA3" w:rsidRDefault="00BD749F" w:rsidP="00BD749F">
      <w:pPr>
        <w:spacing w:line="360" w:lineRule="auto"/>
        <w:ind w:firstLine="1134"/>
        <w:jc w:val="both"/>
        <w:rPr>
          <w:rFonts w:ascii="Times New Roman" w:hAnsi="Times New Roman" w:cs="Times New Roman"/>
        </w:rPr>
      </w:pPr>
      <w:r w:rsidRPr="003F5DA3">
        <w:rPr>
          <w:rFonts w:ascii="Times New Roman" w:hAnsi="Times New Roman" w:cs="Times New Roman"/>
        </w:rPr>
        <w:t xml:space="preserve">O lodo e os sólidos em suspenção acumulados nos tanques devem ser removidos em intervalos recomendados equivalentes ao período de limpeza a cada um ano, </w:t>
      </w:r>
      <w:r w:rsidR="00451DD0" w:rsidRPr="003F5DA3">
        <w:rPr>
          <w:rFonts w:ascii="Times New Roman" w:hAnsi="Times New Roman" w:cs="Times New Roman"/>
        </w:rPr>
        <w:t>indicação e recomendação desse projeto</w:t>
      </w:r>
      <w:r w:rsidRPr="003F5DA3">
        <w:rPr>
          <w:rFonts w:ascii="Times New Roman" w:hAnsi="Times New Roman" w:cs="Times New Roman"/>
        </w:rPr>
        <w:t>. A remoção periódica do lodo e dos sólidos em suspenção deve ser feita por empresa especializada, com equipamentos adequados</w:t>
      </w:r>
      <w:r w:rsidR="00CE4E34" w:rsidRPr="003F5DA3">
        <w:rPr>
          <w:rFonts w:ascii="Times New Roman" w:hAnsi="Times New Roman" w:cs="Times New Roman"/>
        </w:rPr>
        <w:t xml:space="preserve"> EPIs e o lodo retirado deverá ser encaminhado para uma estação de tratamento.</w:t>
      </w:r>
      <w:r w:rsidRPr="003F5DA3">
        <w:rPr>
          <w:rFonts w:ascii="Times New Roman" w:hAnsi="Times New Roman" w:cs="Times New Roman"/>
        </w:rPr>
        <w:t xml:space="preserve"> </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20" w:name="_Toc456085822"/>
      <w:bookmarkStart w:id="21" w:name="_Toc481054793"/>
      <w:r w:rsidRPr="003F5DA3">
        <w:rPr>
          <w:rStyle w:val="Forte"/>
          <w:sz w:val="24"/>
          <w:szCs w:val="24"/>
        </w:rPr>
        <w:t>Filtro anaeróbio</w:t>
      </w:r>
      <w:bookmarkEnd w:id="20"/>
      <w:bookmarkEnd w:id="21"/>
    </w:p>
    <w:p w:rsidR="006D160C"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O filtro anaeróbio é um reator no qual a matéria orgânica é estabilizada através da ação de microrganismos que ficam retidos nos interstícios ou apoiados no material suporte que constitui o leito através do qual os despejos líquidos escoam.</w:t>
      </w:r>
    </w:p>
    <w:p w:rsidR="006D160C"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As maiores taxas de remoção de substrato ocorrem nos níveis mais baixos do leito (quando o fluxo é ascendente), sendo que nessa região existem grandes concentrações de substratos e de sólidos biológicos. O processo biológico é reduzido Consideravelmente, a DBO (Demanda Biológica de Oxigênio) que apresenta resíduos de carga orgânica relativamente baixa e concentração p</w:t>
      </w:r>
      <w:r w:rsidR="006D160C" w:rsidRPr="003F5DA3">
        <w:rPr>
          <w:rFonts w:ascii="Times New Roman" w:hAnsi="Times New Roman" w:cs="Times New Roman"/>
        </w:rPr>
        <w:t>equena de sólidos em suspensão.</w:t>
      </w:r>
    </w:p>
    <w:p w:rsidR="00BD10AD"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O filtro deverá conter uma cobertura em laje de concreto, com a tampa de inspeção localizada em cima do tubo-guia para drenagem, deverá conter também pedras britadas em um fundo falso que servem de suporte de fixação dos microrganismos aeróbios responsáveis pela conversão e oxidação de matérias orgânicas e nutriente, executar conforme projeto.</w:t>
      </w:r>
    </w:p>
    <w:p w:rsidR="000168F3" w:rsidRPr="003F5DA3" w:rsidRDefault="000168F3" w:rsidP="000168F3">
      <w:pPr>
        <w:spacing w:line="360" w:lineRule="auto"/>
        <w:ind w:firstLine="1134"/>
        <w:jc w:val="both"/>
        <w:rPr>
          <w:rFonts w:ascii="Times New Roman" w:hAnsi="Times New Roman" w:cs="Times New Roman"/>
        </w:rPr>
      </w:pPr>
      <w:r w:rsidRPr="003F5DA3">
        <w:rPr>
          <w:rFonts w:ascii="Times New Roman" w:hAnsi="Times New Roman" w:cs="Times New Roman"/>
        </w:rPr>
        <w:t xml:space="preserve">O lodo e os sólidos acumulados no fundo falso e nas pedras britadas devem ser removidos uma vez ao ano, indicação e recomendação desse projeto. A remoção periódica do lodo e dos sólidos em suspenção deve ser feita por empresa especializada, </w:t>
      </w:r>
      <w:r w:rsidRPr="003F5DA3">
        <w:rPr>
          <w:rFonts w:ascii="Times New Roman" w:hAnsi="Times New Roman" w:cs="Times New Roman"/>
        </w:rPr>
        <w:lastRenderedPageBreak/>
        <w:t xml:space="preserve">com equipamentos adequados EPIs e o lodo retirado deverá ser encaminhado para uma estação de tratamento. </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22" w:name="_Toc456085823"/>
      <w:bookmarkStart w:id="23" w:name="_Toc481054794"/>
      <w:r w:rsidRPr="003F5DA3">
        <w:rPr>
          <w:rStyle w:val="Forte"/>
          <w:sz w:val="24"/>
          <w:szCs w:val="24"/>
        </w:rPr>
        <w:t>Sumidouro</w:t>
      </w:r>
      <w:bookmarkEnd w:id="22"/>
      <w:bookmarkEnd w:id="23"/>
    </w:p>
    <w:p w:rsidR="00BD10AD"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 xml:space="preserve">O sumidouro é um poço escavado no solo, destinado à depuração e disposição final do efluente tratado. Serão construídos com tijolo maciço com espaçamentos de 1,5cm entre os mesmos para ajudar na infiltração, sendo que no fundo será colocada uma camada de brita para ajudar na filtração do material a ser lançado no solo. Os mesmos deverão ter formato cilíndrico devendo ser executado conforme especificações de planilha e projeto. A execução do sumidouro se inicia através da escavação do buraco, a cerca de no mínimo 1,5m de distância do filtro e em um nível mais baixo, para facilitar o escoamento dos efluentes por gravidade. A laje ou tampa do sumidouro ficará ao nível do terreno. </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ab/>
        <w:t>A distância da superfície inferior do sumidouro ao lençol freático de edificações e árvores deve ser de no mínimo 1,50 m.</w:t>
      </w:r>
    </w:p>
    <w:p w:rsidR="00BD10AD" w:rsidRPr="003F5DA3" w:rsidRDefault="00BD10AD" w:rsidP="00BD10AD">
      <w:pPr>
        <w:pStyle w:val="Ttulo"/>
        <w:numPr>
          <w:ilvl w:val="0"/>
          <w:numId w:val="1"/>
        </w:numPr>
        <w:jc w:val="both"/>
        <w:rPr>
          <w:rFonts w:ascii="Times New Roman" w:hAnsi="Times New Roman"/>
          <w:sz w:val="24"/>
          <w:szCs w:val="24"/>
        </w:rPr>
      </w:pPr>
      <w:bookmarkStart w:id="24" w:name="_Toc456085824"/>
      <w:bookmarkStart w:id="25" w:name="_Toc481054795"/>
      <w:r w:rsidRPr="003F5DA3">
        <w:rPr>
          <w:rFonts w:ascii="Times New Roman" w:hAnsi="Times New Roman"/>
          <w:sz w:val="24"/>
          <w:szCs w:val="24"/>
        </w:rPr>
        <w:t>MEMORIAL DE CÁLCULO</w:t>
      </w:r>
      <w:bookmarkEnd w:id="24"/>
      <w:r w:rsidRPr="003F5DA3">
        <w:rPr>
          <w:rFonts w:ascii="Times New Roman" w:hAnsi="Times New Roman"/>
          <w:sz w:val="24"/>
          <w:szCs w:val="24"/>
        </w:rPr>
        <w:t xml:space="preserve"> DAS INSTALAÇÕES SANITÁRIAS</w:t>
      </w:r>
      <w:bookmarkEnd w:id="25"/>
    </w:p>
    <w:p w:rsidR="00E04F4F" w:rsidRPr="003F5DA3" w:rsidRDefault="00E04F4F" w:rsidP="00BD10AD">
      <w:pPr>
        <w:spacing w:line="360" w:lineRule="auto"/>
        <w:jc w:val="both"/>
        <w:rPr>
          <w:rFonts w:ascii="Times New Roman" w:hAnsi="Times New Roman" w:cs="Times New Roman"/>
        </w:rPr>
      </w:pPr>
    </w:p>
    <w:p w:rsidR="00BD10AD"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Os cálculos foram realizados conforme a metodologia mostrada NBR 8160/99, tendo por base o método das Unidades Hunter de Contribuição (UHC).</w:t>
      </w:r>
      <w:r w:rsidR="006D160C" w:rsidRPr="003F5DA3">
        <w:rPr>
          <w:rFonts w:ascii="Times New Roman" w:hAnsi="Times New Roman" w:cs="Times New Roman"/>
        </w:rPr>
        <w:t xml:space="preserve"> </w:t>
      </w:r>
      <w:r w:rsidRPr="003F5DA3">
        <w:rPr>
          <w:rFonts w:ascii="Times New Roman" w:hAnsi="Times New Roman" w:cs="Times New Roman"/>
        </w:rPr>
        <w:t>Este método dimensiona a tubulação de acordo com o somatório dos UHC de cada aparelho. Como mostrado abaixo: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1 – Unidade de Hunter de contribuição dos aparelhos sanitários</w:t>
      </w:r>
    </w:p>
    <w:tbl>
      <w:tblPr>
        <w:tblW w:w="3964" w:type="dxa"/>
        <w:jc w:val="center"/>
        <w:tblLayout w:type="fixed"/>
        <w:tblCellMar>
          <w:left w:w="10" w:type="dxa"/>
          <w:right w:w="10" w:type="dxa"/>
        </w:tblCellMar>
        <w:tblLook w:val="0000" w:firstRow="0" w:lastRow="0" w:firstColumn="0" w:lastColumn="0" w:noHBand="0" w:noVBand="0"/>
      </w:tblPr>
      <w:tblGrid>
        <w:gridCol w:w="2955"/>
        <w:gridCol w:w="1009"/>
      </w:tblGrid>
      <w:tr w:rsidR="00BD10AD" w:rsidRPr="003F5DA3" w:rsidTr="00832FA2">
        <w:trPr>
          <w:trHeight w:val="265"/>
          <w:jc w:val="center"/>
        </w:trPr>
        <w:tc>
          <w:tcPr>
            <w:tcW w:w="2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Aparelho Sanitário</w:t>
            </w:r>
          </w:p>
        </w:tc>
        <w:tc>
          <w:tcPr>
            <w:tcW w:w="100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UHC</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Bacia Sanitária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6</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Banheira de residência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Chuveiro de residência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Lavatório de residência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Pia de cozinha residencial</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Tanque de lavar louças</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r>
    </w:tbl>
    <w:p w:rsidR="00BD10AD" w:rsidRPr="00832FA2" w:rsidRDefault="00BD10AD" w:rsidP="00E04F4F">
      <w:pPr>
        <w:spacing w:line="360" w:lineRule="auto"/>
        <w:jc w:val="center"/>
        <w:rPr>
          <w:rFonts w:ascii="Times New Roman" w:hAnsi="Times New Roman" w:cs="Times New Roman"/>
        </w:rPr>
      </w:pPr>
      <w:r w:rsidRPr="003F5DA3">
        <w:rPr>
          <w:rFonts w:ascii="Times New Roman" w:hAnsi="Times New Roman" w:cs="Times New Roman"/>
        </w:rPr>
        <w:t>Fonte: NBR 8160/99</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26" w:name="_Toc382169202"/>
      <w:bookmarkStart w:id="27" w:name="_Toc456085826"/>
      <w:bookmarkStart w:id="28" w:name="_Toc481054796"/>
      <w:proofErr w:type="spellStart"/>
      <w:r w:rsidRPr="003F5DA3">
        <w:rPr>
          <w:rStyle w:val="Forte"/>
          <w:sz w:val="24"/>
          <w:szCs w:val="24"/>
        </w:rPr>
        <w:lastRenderedPageBreak/>
        <w:t>Cálculo</w:t>
      </w:r>
      <w:proofErr w:type="spellEnd"/>
      <w:r w:rsidRPr="003F5DA3">
        <w:rPr>
          <w:rStyle w:val="Forte"/>
          <w:sz w:val="24"/>
          <w:szCs w:val="24"/>
        </w:rPr>
        <w:t xml:space="preserve"> dos </w:t>
      </w:r>
      <w:proofErr w:type="spellStart"/>
      <w:r w:rsidRPr="003F5DA3">
        <w:rPr>
          <w:rStyle w:val="Forte"/>
          <w:sz w:val="24"/>
          <w:szCs w:val="24"/>
        </w:rPr>
        <w:t>Ramais</w:t>
      </w:r>
      <w:proofErr w:type="spellEnd"/>
      <w:r w:rsidRPr="003F5DA3">
        <w:rPr>
          <w:rStyle w:val="Forte"/>
          <w:sz w:val="24"/>
          <w:szCs w:val="24"/>
        </w:rPr>
        <w:t xml:space="preserve"> de </w:t>
      </w:r>
      <w:proofErr w:type="spellStart"/>
      <w:r w:rsidRPr="003F5DA3">
        <w:rPr>
          <w:rStyle w:val="Forte"/>
          <w:sz w:val="24"/>
          <w:szCs w:val="24"/>
        </w:rPr>
        <w:t>descarga</w:t>
      </w:r>
      <w:bookmarkEnd w:id="26"/>
      <w:bookmarkEnd w:id="27"/>
      <w:bookmarkEnd w:id="28"/>
      <w:proofErr w:type="spellEnd"/>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Como os ramais são utilitários, não há soma de UHC e sim, a definição dos diâmetros e serem adotados então, as unidades de Hunter para os aparelhos sanitários utilizados no presente projeto, bem como os respectivos diâmetros nominais mínimos dos ramais de descarga são mostrados na Tabela 2.</w:t>
      </w:r>
    </w:p>
    <w:p w:rsidR="009B294C" w:rsidRPr="003F5DA3" w:rsidRDefault="009B294C" w:rsidP="00EA4C1D">
      <w:pPr>
        <w:spacing w:line="360" w:lineRule="auto"/>
        <w:ind w:firstLine="1134"/>
        <w:jc w:val="both"/>
        <w:rPr>
          <w:rFonts w:ascii="Times New Roman" w:hAnsi="Times New Roman" w:cs="Times New Roman"/>
        </w:rPr>
      </w:pP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2 - Unidades de Hunter de contribuição dos aparelhos sanitários e diâmetros nominais mínimos dos ramais de descarga</w:t>
      </w:r>
    </w:p>
    <w:tbl>
      <w:tblPr>
        <w:tblW w:w="4957" w:type="dxa"/>
        <w:jc w:val="center"/>
        <w:tblLayout w:type="fixed"/>
        <w:tblCellMar>
          <w:left w:w="10" w:type="dxa"/>
          <w:right w:w="10" w:type="dxa"/>
        </w:tblCellMar>
        <w:tblLook w:val="0000" w:firstRow="0" w:lastRow="0" w:firstColumn="0" w:lastColumn="0" w:noHBand="0" w:noVBand="0"/>
      </w:tblPr>
      <w:tblGrid>
        <w:gridCol w:w="2972"/>
        <w:gridCol w:w="851"/>
        <w:gridCol w:w="1134"/>
      </w:tblGrid>
      <w:tr w:rsidR="00BD10AD" w:rsidRPr="003F5DA3" w:rsidTr="009B7CD8">
        <w:trPr>
          <w:trHeight w:val="283"/>
          <w:jc w:val="center"/>
        </w:trPr>
        <w:tc>
          <w:tcPr>
            <w:tcW w:w="297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 xml:space="preserve"> Aparelho Sanitário</w:t>
            </w:r>
          </w:p>
        </w:tc>
        <w:tc>
          <w:tcPr>
            <w:tcW w:w="85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UHC</w:t>
            </w:r>
          </w:p>
        </w:tc>
        <w:tc>
          <w:tcPr>
            <w:tcW w:w="113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Bacia Sanitária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6</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100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Banheira de residência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Chuveiro de residência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Lavatório de residência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Pia de cozinha residencial</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Tanque de lavar louças</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bl>
    <w:p w:rsidR="00BD10AD" w:rsidRPr="003F5DA3" w:rsidRDefault="00BD10AD" w:rsidP="00E04F4F">
      <w:pPr>
        <w:spacing w:line="360" w:lineRule="auto"/>
        <w:jc w:val="center"/>
        <w:rPr>
          <w:rFonts w:ascii="Times New Roman" w:hAnsi="Times New Roman" w:cs="Times New Roman"/>
        </w:rPr>
      </w:pPr>
      <w:r w:rsidRPr="003F5DA3">
        <w:rPr>
          <w:rFonts w:ascii="Times New Roman" w:hAnsi="Times New Roman" w:cs="Times New Roman"/>
        </w:rPr>
        <w:t>Fonte: NBR 8160/99</w:t>
      </w:r>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As localizações dos ramais e os diâmetros correspondentes estão ilustradas no projeto sanitário.</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29" w:name="_Toc382169203"/>
      <w:bookmarkStart w:id="30" w:name="_Toc456085827"/>
      <w:bookmarkStart w:id="31" w:name="_Toc481054797"/>
      <w:proofErr w:type="spellStart"/>
      <w:r w:rsidRPr="003F5DA3">
        <w:rPr>
          <w:rStyle w:val="Forte"/>
          <w:sz w:val="24"/>
          <w:szCs w:val="24"/>
        </w:rPr>
        <w:t>Cálculo</w:t>
      </w:r>
      <w:proofErr w:type="spellEnd"/>
      <w:r w:rsidRPr="003F5DA3">
        <w:rPr>
          <w:rStyle w:val="Forte"/>
          <w:sz w:val="24"/>
          <w:szCs w:val="24"/>
        </w:rPr>
        <w:t xml:space="preserve"> dos </w:t>
      </w:r>
      <w:proofErr w:type="spellStart"/>
      <w:r w:rsidRPr="003F5DA3">
        <w:rPr>
          <w:rStyle w:val="Forte"/>
          <w:sz w:val="24"/>
          <w:szCs w:val="24"/>
        </w:rPr>
        <w:t>ramais</w:t>
      </w:r>
      <w:proofErr w:type="spellEnd"/>
      <w:r w:rsidRPr="003F5DA3">
        <w:rPr>
          <w:rStyle w:val="Forte"/>
          <w:sz w:val="24"/>
          <w:szCs w:val="24"/>
        </w:rPr>
        <w:t xml:space="preserve"> de </w:t>
      </w:r>
      <w:proofErr w:type="spellStart"/>
      <w:r w:rsidRPr="003F5DA3">
        <w:rPr>
          <w:rStyle w:val="Forte"/>
          <w:sz w:val="24"/>
          <w:szCs w:val="24"/>
        </w:rPr>
        <w:t>esgoto</w:t>
      </w:r>
      <w:bookmarkEnd w:id="29"/>
      <w:bookmarkEnd w:id="30"/>
      <w:bookmarkEnd w:id="31"/>
      <w:proofErr w:type="spellEnd"/>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Os ramais de esgoto são dimensionados através da somatória de UHC das peças à caixa sifonada a partir da Tabela 3, mostrada a seguir.</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3 - Dimensionamento dos ramais de esgoto</w:t>
      </w:r>
    </w:p>
    <w:tbl>
      <w:tblPr>
        <w:tblW w:w="2263" w:type="dxa"/>
        <w:jc w:val="center"/>
        <w:tblLayout w:type="fixed"/>
        <w:tblCellMar>
          <w:left w:w="10" w:type="dxa"/>
          <w:right w:w="10" w:type="dxa"/>
        </w:tblCellMar>
        <w:tblLook w:val="0000" w:firstRow="0" w:lastRow="0" w:firstColumn="0" w:lastColumn="0" w:noHBand="0" w:noVBand="0"/>
      </w:tblPr>
      <w:tblGrid>
        <w:gridCol w:w="1438"/>
        <w:gridCol w:w="825"/>
      </w:tblGrid>
      <w:tr w:rsidR="00BD10AD" w:rsidRPr="003F5DA3" w:rsidTr="00F0491F">
        <w:trPr>
          <w:trHeight w:val="281"/>
          <w:jc w:val="center"/>
        </w:trPr>
        <w:tc>
          <w:tcPr>
            <w:tcW w:w="143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c>
          <w:tcPr>
            <w:tcW w:w="825"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UHC</w:t>
            </w:r>
          </w:p>
        </w:tc>
      </w:tr>
      <w:tr w:rsidR="00BD10AD" w:rsidRPr="003F5DA3" w:rsidTr="00F0491F">
        <w:trPr>
          <w:trHeight w:val="209"/>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r>
      <w:tr w:rsidR="00BD10AD" w:rsidRPr="003F5DA3" w:rsidTr="00F0491F">
        <w:trPr>
          <w:trHeight w:val="202"/>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6</w:t>
            </w:r>
          </w:p>
        </w:tc>
      </w:tr>
      <w:tr w:rsidR="00BD10AD" w:rsidRPr="003F5DA3" w:rsidTr="00F0491F">
        <w:trPr>
          <w:trHeight w:val="281"/>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75</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20</w:t>
            </w:r>
          </w:p>
        </w:tc>
      </w:tr>
      <w:tr w:rsidR="00BD10AD" w:rsidRPr="003F5DA3" w:rsidTr="00F0491F">
        <w:trPr>
          <w:trHeight w:val="281"/>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100</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160</w:t>
            </w:r>
          </w:p>
        </w:tc>
      </w:tr>
    </w:tbl>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Fonte: NBR 8160/99</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32" w:name="_Toc382169205"/>
      <w:bookmarkStart w:id="33" w:name="_Toc456085829"/>
      <w:bookmarkStart w:id="34" w:name="_Toc481054798"/>
      <w:proofErr w:type="spellStart"/>
      <w:r w:rsidRPr="003F5DA3">
        <w:rPr>
          <w:rStyle w:val="Forte"/>
          <w:sz w:val="24"/>
          <w:szCs w:val="24"/>
        </w:rPr>
        <w:lastRenderedPageBreak/>
        <w:t>Cálculo</w:t>
      </w:r>
      <w:proofErr w:type="spellEnd"/>
      <w:r w:rsidRPr="003F5DA3">
        <w:rPr>
          <w:rStyle w:val="Forte"/>
          <w:sz w:val="24"/>
          <w:szCs w:val="24"/>
        </w:rPr>
        <w:t xml:space="preserve"> dos </w:t>
      </w:r>
      <w:proofErr w:type="spellStart"/>
      <w:r w:rsidRPr="003F5DA3">
        <w:rPr>
          <w:rStyle w:val="Forte"/>
          <w:sz w:val="24"/>
          <w:szCs w:val="24"/>
        </w:rPr>
        <w:t>ramais</w:t>
      </w:r>
      <w:proofErr w:type="spellEnd"/>
      <w:r w:rsidRPr="003F5DA3">
        <w:rPr>
          <w:rStyle w:val="Forte"/>
          <w:sz w:val="24"/>
          <w:szCs w:val="24"/>
        </w:rPr>
        <w:t xml:space="preserve"> de </w:t>
      </w:r>
      <w:proofErr w:type="spellStart"/>
      <w:r w:rsidRPr="003F5DA3">
        <w:rPr>
          <w:rStyle w:val="Forte"/>
          <w:sz w:val="24"/>
          <w:szCs w:val="24"/>
        </w:rPr>
        <w:t>ventilação</w:t>
      </w:r>
      <w:bookmarkEnd w:id="32"/>
      <w:bookmarkEnd w:id="33"/>
      <w:bookmarkEnd w:id="34"/>
      <w:proofErr w:type="spellEnd"/>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Foram dimensionados a partir das unidades de Hunter de contribuição que dependem de cada aparelho (Tabela 1) e da localização das colunas de ventilação, em seguida, utilizando a Tabela 5 encontrou-se o diâmetro nominal dos ramais.</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5 - Dimensionamento dos ramais de ventilação</w:t>
      </w:r>
    </w:p>
    <w:tbl>
      <w:tblPr>
        <w:tblW w:w="8359" w:type="dxa"/>
        <w:tblLayout w:type="fixed"/>
        <w:tblCellMar>
          <w:left w:w="10" w:type="dxa"/>
          <w:right w:w="10" w:type="dxa"/>
        </w:tblCellMar>
        <w:tblLook w:val="0000" w:firstRow="0" w:lastRow="0" w:firstColumn="0" w:lastColumn="0" w:noHBand="0" w:noVBand="0"/>
      </w:tblPr>
      <w:tblGrid>
        <w:gridCol w:w="2202"/>
        <w:gridCol w:w="1479"/>
        <w:gridCol w:w="3624"/>
        <w:gridCol w:w="1054"/>
      </w:tblGrid>
      <w:tr w:rsidR="00BD10AD" w:rsidRPr="003F5DA3" w:rsidTr="005B5F46">
        <w:trPr>
          <w:trHeight w:val="315"/>
        </w:trPr>
        <w:tc>
          <w:tcPr>
            <w:tcW w:w="368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center"/>
              <w:rPr>
                <w:rFonts w:ascii="Times New Roman" w:hAnsi="Times New Roman" w:cs="Times New Roman"/>
              </w:rPr>
            </w:pPr>
            <w:r w:rsidRPr="003F5DA3">
              <w:rPr>
                <w:rFonts w:ascii="Times New Roman" w:hAnsi="Times New Roman" w:cs="Times New Roman"/>
              </w:rPr>
              <w:t>Grupo de aparelhos sem bacias sanitárias</w:t>
            </w:r>
          </w:p>
        </w:tc>
        <w:tc>
          <w:tcPr>
            <w:tcW w:w="4678" w:type="dxa"/>
            <w:gridSpan w:val="2"/>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center"/>
              <w:rPr>
                <w:rFonts w:ascii="Times New Roman" w:hAnsi="Times New Roman" w:cs="Times New Roman"/>
              </w:rPr>
            </w:pPr>
            <w:r w:rsidRPr="003F5DA3">
              <w:rPr>
                <w:rFonts w:ascii="Times New Roman" w:hAnsi="Times New Roman" w:cs="Times New Roman"/>
              </w:rPr>
              <w:t>Grupo de aparelhos com bacias sanitárias</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Número de UHC</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Número de UHC</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Até 2</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Até 17</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 a 12</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18 a 60</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75</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13 a 18</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19 a 36</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75</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 </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w:t>
            </w:r>
          </w:p>
        </w:tc>
      </w:tr>
    </w:tbl>
    <w:p w:rsidR="00BD10AD" w:rsidRPr="003F5DA3" w:rsidRDefault="00BD10AD" w:rsidP="00F0491F">
      <w:pPr>
        <w:spacing w:line="360" w:lineRule="auto"/>
        <w:jc w:val="center"/>
        <w:rPr>
          <w:rFonts w:ascii="Times New Roman" w:hAnsi="Times New Roman" w:cs="Times New Roman"/>
        </w:rPr>
      </w:pPr>
      <w:r w:rsidRPr="003F5DA3">
        <w:rPr>
          <w:rFonts w:ascii="Times New Roman" w:hAnsi="Times New Roman" w:cs="Times New Roman"/>
        </w:rPr>
        <w:t>Fonte: NBR 8160/99</w:t>
      </w:r>
    </w:p>
    <w:p w:rsidR="00093492" w:rsidRPr="003F5DA3" w:rsidRDefault="00BA130C" w:rsidP="004F6EE0">
      <w:pPr>
        <w:pStyle w:val="Ttulo1"/>
        <w:keepLines/>
        <w:numPr>
          <w:ilvl w:val="1"/>
          <w:numId w:val="1"/>
        </w:numPr>
        <w:spacing w:before="240" w:after="240"/>
        <w:ind w:left="760" w:hanging="403"/>
        <w:jc w:val="both"/>
        <w:rPr>
          <w:rStyle w:val="Forte"/>
          <w:sz w:val="24"/>
          <w:szCs w:val="24"/>
        </w:rPr>
      </w:pPr>
      <w:bookmarkStart w:id="35" w:name="_Toc456085830"/>
      <w:bookmarkStart w:id="36" w:name="_Toc481054799"/>
      <w:proofErr w:type="spellStart"/>
      <w:r w:rsidRPr="003F5DA3">
        <w:rPr>
          <w:rStyle w:val="Forte"/>
          <w:sz w:val="24"/>
          <w:szCs w:val="24"/>
        </w:rPr>
        <w:t>Dimensionamento</w:t>
      </w:r>
      <w:proofErr w:type="spellEnd"/>
      <w:r w:rsidRPr="003F5DA3">
        <w:rPr>
          <w:rStyle w:val="Forte"/>
          <w:sz w:val="24"/>
          <w:szCs w:val="24"/>
        </w:rPr>
        <w:t xml:space="preserve"> </w:t>
      </w:r>
      <w:bookmarkEnd w:id="35"/>
      <w:r w:rsidRPr="003F5DA3">
        <w:rPr>
          <w:rStyle w:val="Forte"/>
          <w:sz w:val="24"/>
          <w:szCs w:val="24"/>
        </w:rPr>
        <w:t xml:space="preserve">do </w:t>
      </w:r>
      <w:proofErr w:type="spellStart"/>
      <w:r w:rsidRPr="003F5DA3">
        <w:rPr>
          <w:rStyle w:val="Forte"/>
          <w:sz w:val="24"/>
          <w:szCs w:val="24"/>
        </w:rPr>
        <w:t>Tanque</w:t>
      </w:r>
      <w:proofErr w:type="spellEnd"/>
      <w:r w:rsidRPr="003F5DA3">
        <w:rPr>
          <w:rStyle w:val="Forte"/>
          <w:sz w:val="24"/>
          <w:szCs w:val="24"/>
        </w:rPr>
        <w:t xml:space="preserve"> </w:t>
      </w:r>
      <w:proofErr w:type="spellStart"/>
      <w:r w:rsidRPr="003F5DA3">
        <w:rPr>
          <w:rStyle w:val="Forte"/>
          <w:sz w:val="24"/>
          <w:szCs w:val="24"/>
        </w:rPr>
        <w:t>Séptico</w:t>
      </w:r>
      <w:bookmarkEnd w:id="36"/>
      <w:proofErr w:type="spellEnd"/>
      <w:r w:rsidRPr="003F5DA3">
        <w:rPr>
          <w:rStyle w:val="Forte"/>
          <w:sz w:val="24"/>
          <w:szCs w:val="24"/>
        </w:rPr>
        <w:t xml:space="preserve"> </w:t>
      </w:r>
    </w:p>
    <w:tbl>
      <w:tblPr>
        <w:tblW w:w="5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20"/>
        <w:gridCol w:w="1260"/>
        <w:gridCol w:w="1480"/>
      </w:tblGrid>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Alunos por sala</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30</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proofErr w:type="spellStart"/>
            <w:r w:rsidRPr="003F5DA3">
              <w:rPr>
                <w:rFonts w:ascii="Times New Roman" w:hAnsi="Times New Roman" w:cs="Times New Roman"/>
              </w:rPr>
              <w:t>Qde</w:t>
            </w:r>
            <w:proofErr w:type="spellEnd"/>
            <w:r w:rsidRPr="003F5DA3">
              <w:rPr>
                <w:rFonts w:ascii="Times New Roman" w:hAnsi="Times New Roman" w:cs="Times New Roman"/>
              </w:rPr>
              <w:t xml:space="preserve"> de salas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16</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proofErr w:type="spellStart"/>
            <w:r w:rsidRPr="003F5DA3">
              <w:rPr>
                <w:rFonts w:ascii="Times New Roman" w:hAnsi="Times New Roman" w:cs="Times New Roman"/>
              </w:rPr>
              <w:t>Qde</w:t>
            </w:r>
            <w:proofErr w:type="spellEnd"/>
            <w:r w:rsidRPr="003F5DA3">
              <w:rPr>
                <w:rFonts w:ascii="Times New Roman" w:hAnsi="Times New Roman" w:cs="Times New Roman"/>
              </w:rPr>
              <w:t xml:space="preserve"> total de alunos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480</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proofErr w:type="spellStart"/>
            <w:r w:rsidRPr="003F5DA3">
              <w:rPr>
                <w:rFonts w:ascii="Times New Roman" w:hAnsi="Times New Roman" w:cs="Times New Roman"/>
              </w:rPr>
              <w:t>Qde</w:t>
            </w:r>
            <w:proofErr w:type="spellEnd"/>
            <w:r w:rsidRPr="003F5DA3">
              <w:rPr>
                <w:rFonts w:ascii="Times New Roman" w:hAnsi="Times New Roman" w:cs="Times New Roman"/>
              </w:rPr>
              <w:t xml:space="preserve"> de Professores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16</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proofErr w:type="spellStart"/>
            <w:r w:rsidRPr="003F5DA3">
              <w:rPr>
                <w:rFonts w:ascii="Times New Roman" w:hAnsi="Times New Roman" w:cs="Times New Roman"/>
              </w:rPr>
              <w:t>Qde</w:t>
            </w:r>
            <w:proofErr w:type="spellEnd"/>
            <w:r w:rsidRPr="003F5DA3">
              <w:rPr>
                <w:rFonts w:ascii="Times New Roman" w:hAnsi="Times New Roman" w:cs="Times New Roman"/>
              </w:rPr>
              <w:t xml:space="preserve"> de funcionários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8</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População total (N)</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504</w:t>
            </w:r>
          </w:p>
        </w:tc>
        <w:tc>
          <w:tcPr>
            <w:tcW w:w="1480" w:type="dxa"/>
            <w:shd w:val="clear" w:color="auto" w:fill="auto"/>
            <w:noWrap/>
            <w:vAlign w:val="bottom"/>
            <w:hideMark/>
          </w:tcPr>
          <w:p w:rsidR="00093492" w:rsidRPr="003F5DA3" w:rsidRDefault="006A3DCC" w:rsidP="006A3DCC">
            <w:pPr>
              <w:jc w:val="both"/>
              <w:rPr>
                <w:rFonts w:ascii="Times New Roman" w:hAnsi="Times New Roman" w:cs="Times New Roman"/>
              </w:rPr>
            </w:pPr>
            <w:r w:rsidRPr="003F5DA3">
              <w:rPr>
                <w:rFonts w:ascii="Times New Roman" w:hAnsi="Times New Roman" w:cs="Times New Roman"/>
              </w:rPr>
              <w:t>Pessoas</w:t>
            </w:r>
          </w:p>
        </w:tc>
      </w:tr>
    </w:tbl>
    <w:p w:rsidR="006A3DCC" w:rsidRPr="003F5DA3" w:rsidRDefault="006A3DCC" w:rsidP="00093492">
      <w:pPr>
        <w:spacing w:line="360" w:lineRule="auto"/>
        <w:jc w:val="both"/>
        <w:rPr>
          <w:rFonts w:ascii="Times New Roman" w:hAnsi="Times New Roman" w:cs="Times New Roman"/>
          <w:b/>
        </w:rPr>
      </w:pPr>
    </w:p>
    <w:p w:rsidR="00093492" w:rsidRPr="003F5DA3" w:rsidRDefault="00093492" w:rsidP="006A3DCC">
      <w:pPr>
        <w:spacing w:line="360" w:lineRule="auto"/>
        <w:jc w:val="both"/>
        <w:rPr>
          <w:rFonts w:ascii="Times New Roman" w:hAnsi="Times New Roman" w:cs="Times New Roman"/>
          <w:b/>
        </w:rPr>
      </w:pPr>
      <w:r w:rsidRPr="003F5DA3">
        <w:rPr>
          <w:rFonts w:ascii="Times New Roman" w:hAnsi="Times New Roman" w:cs="Times New Roman"/>
          <w:b/>
        </w:rPr>
        <w:t xml:space="preserve">V = 1000 + N (CT + K x </w:t>
      </w:r>
      <w:proofErr w:type="spellStart"/>
      <w:r w:rsidRPr="003F5DA3">
        <w:rPr>
          <w:rFonts w:ascii="Times New Roman" w:hAnsi="Times New Roman" w:cs="Times New Roman"/>
          <w:b/>
        </w:rPr>
        <w:t>Lf</w:t>
      </w:r>
      <w:proofErr w:type="spellEnd"/>
      <w:r w:rsidRPr="003F5DA3">
        <w:rPr>
          <w:rFonts w:ascii="Times New Roman" w:hAnsi="Times New Roman" w:cs="Times New Roman"/>
          <w:b/>
        </w:rPr>
        <w:t>)</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V= 19.200,00 litros/dia = 19,20 m³/dia</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Onde: </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V= Volume do tanque séptico. </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N= Número de contribuintes adotado em projeto; </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C= Contribuição dia por pessoa </w:t>
      </w:r>
      <w:r w:rsidR="006A3DCC" w:rsidRPr="003F5DA3">
        <w:rPr>
          <w:rFonts w:ascii="Times New Roman" w:hAnsi="Times New Roman" w:cs="Times New Roman"/>
        </w:rPr>
        <w:t>= 50</w:t>
      </w:r>
      <w:r w:rsidRPr="003F5DA3">
        <w:rPr>
          <w:rFonts w:ascii="Times New Roman" w:hAnsi="Times New Roman" w:cs="Times New Roman"/>
        </w:rPr>
        <w:t xml:space="preserve"> l/</w:t>
      </w:r>
      <w:proofErr w:type="spellStart"/>
      <w:r w:rsidRPr="003F5DA3">
        <w:rPr>
          <w:rFonts w:ascii="Times New Roman" w:hAnsi="Times New Roman" w:cs="Times New Roman"/>
        </w:rPr>
        <w:t>habxdia</w:t>
      </w:r>
      <w:proofErr w:type="spellEnd"/>
    </w:p>
    <w:p w:rsidR="00093492" w:rsidRPr="003F5DA3" w:rsidRDefault="00093492" w:rsidP="006A3DCC">
      <w:pPr>
        <w:spacing w:line="360" w:lineRule="auto"/>
        <w:jc w:val="both"/>
        <w:rPr>
          <w:rFonts w:ascii="Times New Roman" w:eastAsia="Times New Roman" w:hAnsi="Times New Roman" w:cs="Times New Roman"/>
          <w:lang w:eastAsia="pt-BR"/>
        </w:rPr>
      </w:pPr>
      <w:r w:rsidRPr="003F5DA3">
        <w:rPr>
          <w:rFonts w:ascii="Times New Roman" w:hAnsi="Times New Roman" w:cs="Times New Roman"/>
        </w:rPr>
        <w:t xml:space="preserve">T= Período de detenção em dia = </w:t>
      </w:r>
      <w:r w:rsidRPr="003F5DA3">
        <w:rPr>
          <w:rFonts w:ascii="Times New Roman" w:eastAsia="Times New Roman" w:hAnsi="Times New Roman" w:cs="Times New Roman"/>
          <w:lang w:eastAsia="pt-BR"/>
        </w:rPr>
        <w:t>0,5 (NBR 7229/1993)</w:t>
      </w:r>
    </w:p>
    <w:p w:rsidR="00093492" w:rsidRPr="003F5DA3" w:rsidRDefault="00093492" w:rsidP="006A3DCC">
      <w:pPr>
        <w:tabs>
          <w:tab w:val="left" w:pos="1190"/>
        </w:tabs>
        <w:spacing w:line="360" w:lineRule="auto"/>
        <w:ind w:left="70"/>
        <w:jc w:val="both"/>
        <w:rPr>
          <w:rFonts w:ascii="Times New Roman" w:eastAsia="Times New Roman" w:hAnsi="Times New Roman" w:cs="Times New Roman"/>
          <w:lang w:eastAsia="pt-BR"/>
        </w:rPr>
      </w:pPr>
      <w:r w:rsidRPr="003F5DA3">
        <w:rPr>
          <w:rFonts w:ascii="Times New Roman" w:hAnsi="Times New Roman" w:cs="Times New Roman"/>
        </w:rPr>
        <w:t xml:space="preserve">K= Taxa de acumulação total de lodo para intervalo de limpeza de 1 ano = </w:t>
      </w:r>
      <w:r w:rsidRPr="003F5DA3">
        <w:rPr>
          <w:rFonts w:ascii="Times New Roman" w:eastAsia="Times New Roman" w:hAnsi="Times New Roman" w:cs="Times New Roman"/>
          <w:lang w:eastAsia="pt-BR"/>
        </w:rPr>
        <w:t>57 (NBR 7229/1993)</w:t>
      </w:r>
    </w:p>
    <w:p w:rsidR="003967EA" w:rsidRPr="003F5DA3" w:rsidRDefault="00093492" w:rsidP="003967EA">
      <w:pPr>
        <w:tabs>
          <w:tab w:val="left" w:pos="1190"/>
        </w:tabs>
        <w:spacing w:line="360" w:lineRule="auto"/>
        <w:ind w:left="70"/>
        <w:jc w:val="both"/>
        <w:rPr>
          <w:rFonts w:ascii="Times New Roman" w:eastAsia="Times New Roman" w:hAnsi="Times New Roman" w:cs="Times New Roman"/>
          <w:lang w:eastAsia="pt-BR"/>
        </w:rPr>
      </w:pPr>
      <w:proofErr w:type="spellStart"/>
      <w:r w:rsidRPr="003F5DA3">
        <w:rPr>
          <w:rFonts w:ascii="Times New Roman" w:hAnsi="Times New Roman" w:cs="Times New Roman"/>
        </w:rPr>
        <w:t>Lf</w:t>
      </w:r>
      <w:proofErr w:type="spellEnd"/>
      <w:r w:rsidRPr="003F5DA3">
        <w:rPr>
          <w:rFonts w:ascii="Times New Roman" w:hAnsi="Times New Roman" w:cs="Times New Roman"/>
        </w:rPr>
        <w:t xml:space="preserve">= Contribuição per capita (flutuante) = </w:t>
      </w:r>
      <w:r w:rsidRPr="003F5DA3">
        <w:rPr>
          <w:rFonts w:ascii="Times New Roman" w:eastAsia="Times New Roman" w:hAnsi="Times New Roman" w:cs="Times New Roman"/>
          <w:lang w:eastAsia="pt-BR"/>
        </w:rPr>
        <w:t>0,2 (NBR 7229/1993)</w:t>
      </w:r>
      <w:bookmarkStart w:id="37" w:name="_Toc479862230"/>
    </w:p>
    <w:p w:rsidR="00093492" w:rsidRPr="003F5DA3" w:rsidRDefault="003967EA" w:rsidP="008F25FE">
      <w:pPr>
        <w:tabs>
          <w:tab w:val="left" w:pos="1190"/>
        </w:tabs>
        <w:spacing w:line="360" w:lineRule="auto"/>
        <w:ind w:left="70" w:firstLine="1064"/>
        <w:jc w:val="both"/>
        <w:rPr>
          <w:rFonts w:ascii="Times New Roman" w:hAnsi="Times New Roman" w:cs="Times New Roman"/>
        </w:rPr>
      </w:pPr>
      <w:r w:rsidRPr="003F5DA3">
        <w:rPr>
          <w:rFonts w:ascii="Times New Roman" w:eastAsia="Times New Roman" w:hAnsi="Times New Roman" w:cs="Times New Roman"/>
          <w:lang w:eastAsia="pt-BR"/>
        </w:rPr>
        <w:lastRenderedPageBreak/>
        <w:t xml:space="preserve">Para </w:t>
      </w:r>
      <w:r w:rsidR="008F25FE" w:rsidRPr="003F5DA3">
        <w:rPr>
          <w:rFonts w:ascii="Times New Roman" w:eastAsia="Times New Roman" w:hAnsi="Times New Roman" w:cs="Times New Roman"/>
          <w:lang w:eastAsia="pt-BR"/>
        </w:rPr>
        <w:t xml:space="preserve">a escola nova de </w:t>
      </w:r>
      <w:r w:rsidR="009E066C">
        <w:rPr>
          <w:rFonts w:ascii="Times New Roman" w:eastAsia="Times New Roman" w:hAnsi="Times New Roman" w:cs="Times New Roman"/>
          <w:lang w:eastAsia="pt-BR"/>
        </w:rPr>
        <w:t>Várzea Grande- Souza Lima,</w:t>
      </w:r>
      <w:r w:rsidR="008F25FE" w:rsidRPr="003F5DA3">
        <w:rPr>
          <w:rFonts w:ascii="Times New Roman" w:eastAsia="Times New Roman" w:hAnsi="Times New Roman" w:cs="Times New Roman"/>
          <w:lang w:eastAsia="pt-BR"/>
        </w:rPr>
        <w:t xml:space="preserve"> foram </w:t>
      </w:r>
      <w:r w:rsidRPr="003F5DA3">
        <w:rPr>
          <w:rFonts w:ascii="Times New Roman" w:eastAsia="Times New Roman" w:hAnsi="Times New Roman" w:cs="Times New Roman"/>
          <w:lang w:eastAsia="pt-BR"/>
        </w:rPr>
        <w:t>dimensiona</w:t>
      </w:r>
      <w:r w:rsidR="008F25FE" w:rsidRPr="003F5DA3">
        <w:rPr>
          <w:rFonts w:ascii="Times New Roman" w:eastAsia="Times New Roman" w:hAnsi="Times New Roman" w:cs="Times New Roman"/>
          <w:lang w:eastAsia="pt-BR"/>
        </w:rPr>
        <w:t>dos dois sistemas de tratamento</w:t>
      </w:r>
      <w:bookmarkEnd w:id="37"/>
      <w:r w:rsidR="004E5CE1" w:rsidRPr="003F5DA3">
        <w:rPr>
          <w:rFonts w:ascii="Times New Roman" w:eastAsia="Times New Roman" w:hAnsi="Times New Roman" w:cs="Times New Roman"/>
          <w:lang w:eastAsia="pt-BR"/>
        </w:rPr>
        <w:t xml:space="preserve"> para atender a escola com maior eficiência</w:t>
      </w:r>
      <w:r w:rsidR="00A22D6B" w:rsidRPr="003F5DA3">
        <w:rPr>
          <w:rFonts w:ascii="Times New Roman" w:eastAsia="Times New Roman" w:hAnsi="Times New Roman" w:cs="Times New Roman"/>
          <w:lang w:eastAsia="pt-BR"/>
        </w:rPr>
        <w:t xml:space="preserve"> e menor custo de operação</w:t>
      </w:r>
      <w:r w:rsidR="008F25FE" w:rsidRPr="003F5DA3">
        <w:rPr>
          <w:rFonts w:ascii="Times New Roman" w:eastAsia="Times New Roman" w:hAnsi="Times New Roman" w:cs="Times New Roman"/>
          <w:lang w:eastAsia="pt-BR"/>
        </w:rPr>
        <w:t xml:space="preserve">: </w:t>
      </w:r>
      <w:r w:rsidR="008F25FE" w:rsidRPr="003F5DA3">
        <w:rPr>
          <w:rFonts w:ascii="Times New Roman" w:hAnsi="Times New Roman" w:cs="Times New Roman"/>
        </w:rPr>
        <w:t xml:space="preserve">O </w:t>
      </w:r>
      <w:r w:rsidR="00093492" w:rsidRPr="003F5DA3">
        <w:rPr>
          <w:rFonts w:ascii="Times New Roman" w:hAnsi="Times New Roman" w:cs="Times New Roman"/>
        </w:rPr>
        <w:t xml:space="preserve">Tanque Séptico 1 </w:t>
      </w:r>
      <w:r w:rsidR="008F25FE" w:rsidRPr="003F5DA3">
        <w:rPr>
          <w:rFonts w:ascii="Times New Roman" w:hAnsi="Times New Roman" w:cs="Times New Roman"/>
        </w:rPr>
        <w:t>atende a escola e o refeitório, este tem</w:t>
      </w:r>
      <w:r w:rsidR="00093492" w:rsidRPr="003F5DA3">
        <w:rPr>
          <w:rFonts w:ascii="Times New Roman" w:hAnsi="Times New Roman" w:cs="Times New Roman"/>
        </w:rPr>
        <w:t xml:space="preserve"> formato retangular com dimensões 4,75 m x 2,40 m com profundidade útil de 1,80 m</w:t>
      </w:r>
      <w:r w:rsidR="008F25FE" w:rsidRPr="003F5DA3">
        <w:rPr>
          <w:rFonts w:ascii="Times New Roman" w:hAnsi="Times New Roman" w:cs="Times New Roman"/>
        </w:rPr>
        <w:t xml:space="preserve">. O </w:t>
      </w:r>
      <w:r w:rsidR="00093492" w:rsidRPr="003F5DA3">
        <w:rPr>
          <w:rFonts w:ascii="Times New Roman" w:hAnsi="Times New Roman" w:cs="Times New Roman"/>
        </w:rPr>
        <w:t xml:space="preserve">Tanque Séptico 2 </w:t>
      </w:r>
      <w:r w:rsidR="008F25FE" w:rsidRPr="003F5DA3">
        <w:rPr>
          <w:rFonts w:ascii="Times New Roman" w:hAnsi="Times New Roman" w:cs="Times New Roman"/>
        </w:rPr>
        <w:t>atende somente o ginásio, de</w:t>
      </w:r>
      <w:r w:rsidR="00093492" w:rsidRPr="003F5DA3">
        <w:rPr>
          <w:rFonts w:ascii="Times New Roman" w:hAnsi="Times New Roman" w:cs="Times New Roman"/>
        </w:rPr>
        <w:t xml:space="preserve"> formato retangular com dimensões 3,50 m x 1,80 m com profundidade útil de 1,50 m, </w:t>
      </w:r>
      <w:r w:rsidR="008F25FE" w:rsidRPr="003F5DA3">
        <w:rPr>
          <w:rFonts w:ascii="Times New Roman" w:hAnsi="Times New Roman" w:cs="Times New Roman"/>
        </w:rPr>
        <w:t xml:space="preserve">e ambos </w:t>
      </w:r>
      <w:r w:rsidR="00093492" w:rsidRPr="003F5DA3">
        <w:rPr>
          <w:rFonts w:ascii="Times New Roman" w:hAnsi="Times New Roman" w:cs="Times New Roman"/>
        </w:rPr>
        <w:t xml:space="preserve">obedecendo as dimensões mínimas exigidas na norma da NBR 7229/1992. </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38" w:name="_Toc456085831"/>
      <w:bookmarkStart w:id="39" w:name="_Toc481054800"/>
      <w:r w:rsidRPr="003F5DA3">
        <w:rPr>
          <w:rStyle w:val="Forte"/>
          <w:sz w:val="24"/>
          <w:szCs w:val="24"/>
        </w:rPr>
        <w:t>Dimensionamento do filtro anaeróbio</w:t>
      </w:r>
      <w:bookmarkEnd w:id="38"/>
      <w:bookmarkEnd w:id="39"/>
    </w:p>
    <w:p w:rsidR="00093492" w:rsidRPr="003F5DA3" w:rsidRDefault="00093492" w:rsidP="00D51A71">
      <w:pPr>
        <w:spacing w:line="360" w:lineRule="auto"/>
        <w:jc w:val="center"/>
        <w:rPr>
          <w:rFonts w:ascii="Times New Roman" w:hAnsi="Times New Roman" w:cs="Times New Roman"/>
          <w:b/>
        </w:rPr>
      </w:pPr>
      <w:proofErr w:type="spellStart"/>
      <w:r w:rsidRPr="003F5DA3">
        <w:rPr>
          <w:rFonts w:ascii="Times New Roman" w:hAnsi="Times New Roman" w:cs="Times New Roman"/>
          <w:b/>
        </w:rPr>
        <w:t>V.útil</w:t>
      </w:r>
      <w:proofErr w:type="spellEnd"/>
      <w:r w:rsidRPr="003F5DA3">
        <w:rPr>
          <w:rFonts w:ascii="Times New Roman" w:hAnsi="Times New Roman" w:cs="Times New Roman"/>
          <w:b/>
        </w:rPr>
        <w:t xml:space="preserve"> = 1,6 N x C x T</w:t>
      </w:r>
    </w:p>
    <w:p w:rsidR="00093492" w:rsidRPr="003F5DA3" w:rsidRDefault="00093492" w:rsidP="00D51A71">
      <w:pPr>
        <w:spacing w:line="360" w:lineRule="auto"/>
        <w:jc w:val="center"/>
        <w:rPr>
          <w:rFonts w:ascii="Times New Roman" w:hAnsi="Times New Roman" w:cs="Times New Roman"/>
        </w:rPr>
      </w:pPr>
      <w:r w:rsidRPr="003F5DA3">
        <w:rPr>
          <w:rFonts w:ascii="Times New Roman" w:hAnsi="Times New Roman" w:cs="Times New Roman"/>
        </w:rPr>
        <w:t>V = 5.000,00 litros = 5,00 m³</w:t>
      </w:r>
    </w:p>
    <w:p w:rsidR="00093492" w:rsidRPr="003F5DA3" w:rsidRDefault="00093492" w:rsidP="00093492">
      <w:pPr>
        <w:spacing w:line="360" w:lineRule="auto"/>
        <w:jc w:val="both"/>
        <w:rPr>
          <w:rFonts w:ascii="Times New Roman" w:hAnsi="Times New Roman" w:cs="Times New Roman"/>
        </w:rPr>
      </w:pP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Onde: </w:t>
      </w:r>
    </w:p>
    <w:p w:rsidR="00093492" w:rsidRPr="003F5DA3" w:rsidRDefault="00093492" w:rsidP="00093492">
      <w:pPr>
        <w:spacing w:line="360" w:lineRule="auto"/>
        <w:jc w:val="both"/>
        <w:rPr>
          <w:rFonts w:ascii="Times New Roman" w:hAnsi="Times New Roman" w:cs="Times New Roman"/>
        </w:rPr>
      </w:pPr>
      <w:proofErr w:type="spellStart"/>
      <w:r w:rsidRPr="003F5DA3">
        <w:rPr>
          <w:rFonts w:ascii="Times New Roman" w:hAnsi="Times New Roman" w:cs="Times New Roman"/>
        </w:rPr>
        <w:t>V.útil</w:t>
      </w:r>
      <w:proofErr w:type="spellEnd"/>
      <w:r w:rsidRPr="003F5DA3">
        <w:rPr>
          <w:rFonts w:ascii="Times New Roman" w:hAnsi="Times New Roman" w:cs="Times New Roman"/>
        </w:rPr>
        <w:t xml:space="preserve"> = Volume útil </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N= Número de contribuintes adotado em projeto;</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C= Contribuição de despejos (L/dia); </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T= Período de detenção, em dias. </w:t>
      </w:r>
    </w:p>
    <w:p w:rsidR="00093492" w:rsidRPr="003F5DA3" w:rsidRDefault="00093492" w:rsidP="00D51A71">
      <w:pPr>
        <w:spacing w:line="360" w:lineRule="auto"/>
        <w:ind w:firstLine="720"/>
        <w:jc w:val="both"/>
        <w:rPr>
          <w:rFonts w:ascii="Times New Roman" w:hAnsi="Times New Roman" w:cs="Times New Roman"/>
        </w:rPr>
      </w:pPr>
      <w:r w:rsidRPr="003F5DA3">
        <w:rPr>
          <w:rFonts w:ascii="Times New Roman" w:hAnsi="Times New Roman" w:cs="Times New Roman"/>
        </w:rPr>
        <w:t>Para o Filtro Anaeróbico foi adotado um formato cilíndrico com altura do leito 1,20 m, altura do fundo falso 0,40 m (sem a espessura da laje) e a altura do vão livre 0,065m, profundidade total 2,50 m, diâmetro 2,00 m. O elemento filtrante utilizado é a brita.</w:t>
      </w:r>
    </w:p>
    <w:p w:rsidR="00093492" w:rsidRPr="003F5DA3" w:rsidRDefault="00093492" w:rsidP="000C76A5">
      <w:pPr>
        <w:pStyle w:val="Ttulo1"/>
        <w:keepLines/>
        <w:numPr>
          <w:ilvl w:val="1"/>
          <w:numId w:val="1"/>
        </w:numPr>
        <w:spacing w:before="240" w:after="240"/>
        <w:ind w:left="760" w:hanging="403"/>
        <w:jc w:val="both"/>
        <w:rPr>
          <w:rStyle w:val="Forte"/>
          <w:sz w:val="24"/>
          <w:szCs w:val="24"/>
        </w:rPr>
      </w:pPr>
      <w:bookmarkStart w:id="40" w:name="_Toc474848597"/>
      <w:bookmarkStart w:id="41" w:name="_Toc479862232"/>
      <w:bookmarkStart w:id="42" w:name="_Toc481054801"/>
      <w:r w:rsidRPr="003F5DA3">
        <w:rPr>
          <w:rStyle w:val="Forte"/>
          <w:sz w:val="24"/>
          <w:szCs w:val="24"/>
        </w:rPr>
        <w:t xml:space="preserve">Dimensionamento do </w:t>
      </w:r>
      <w:bookmarkEnd w:id="40"/>
      <w:r w:rsidRPr="003F5DA3">
        <w:rPr>
          <w:rStyle w:val="Forte"/>
          <w:sz w:val="24"/>
          <w:szCs w:val="24"/>
        </w:rPr>
        <w:t>Sumidouro</w:t>
      </w:r>
      <w:bookmarkEnd w:id="41"/>
      <w:bookmarkEnd w:id="42"/>
    </w:p>
    <w:p w:rsidR="00093492" w:rsidRPr="003F5DA3" w:rsidRDefault="00A016E5" w:rsidP="00093492">
      <w:pPr>
        <w:rPr>
          <w:rFonts w:ascii="Times New Roman" w:hAnsi="Times New Roman" w:cs="Times New Roman"/>
        </w:rPr>
      </w:pPr>
      <w:r w:rsidRPr="003F5DA3">
        <w:rPr>
          <w:rFonts w:ascii="Times New Roman" w:hAnsi="Times New Roman" w:cs="Times New Roman"/>
        </w:rPr>
        <w:t>São 4 sumidouros, sendo dois para cada sistema de tratamento</w:t>
      </w:r>
      <w:r w:rsidR="00093492" w:rsidRPr="003F5DA3">
        <w:rPr>
          <w:rFonts w:ascii="Times New Roman" w:hAnsi="Times New Roman" w:cs="Times New Roman"/>
        </w:rPr>
        <w:t>.</w:t>
      </w:r>
    </w:p>
    <w:p w:rsidR="00093492" w:rsidRPr="003F5DA3" w:rsidRDefault="00093492" w:rsidP="00093492">
      <w:pPr>
        <w:rPr>
          <w:rFonts w:ascii="Times New Roman" w:hAnsi="Times New Roman" w:cs="Times New Roman"/>
          <w:lang w:eastAsia="pt-BR"/>
        </w:rPr>
      </w:pPr>
    </w:p>
    <w:p w:rsidR="00093492" w:rsidRPr="003F5DA3" w:rsidRDefault="00093492" w:rsidP="00D51A71">
      <w:pPr>
        <w:spacing w:line="360" w:lineRule="auto"/>
        <w:jc w:val="center"/>
        <w:rPr>
          <w:rFonts w:ascii="Times New Roman" w:hAnsi="Times New Roman" w:cs="Times New Roman"/>
          <w:b/>
        </w:rPr>
      </w:pPr>
      <w:r w:rsidRPr="003F5DA3">
        <w:rPr>
          <w:rFonts w:ascii="Times New Roman" w:hAnsi="Times New Roman" w:cs="Times New Roman"/>
          <w:b/>
        </w:rPr>
        <w:t xml:space="preserve">A </w:t>
      </w:r>
      <w:proofErr w:type="gramStart"/>
      <w:r w:rsidRPr="003F5DA3">
        <w:rPr>
          <w:rFonts w:ascii="Times New Roman" w:hAnsi="Times New Roman" w:cs="Times New Roman"/>
          <w:b/>
        </w:rPr>
        <w:t xml:space="preserve">= </w:t>
      </w:r>
      <w:r w:rsidRPr="003F5DA3">
        <w:rPr>
          <w:rFonts w:ascii="Times New Roman" w:hAnsi="Times New Roman" w:cs="Times New Roman"/>
          <w:b/>
          <w:u w:val="single"/>
        </w:rPr>
        <w:t xml:space="preserve"> V</w:t>
      </w:r>
      <w:proofErr w:type="gramEnd"/>
    </w:p>
    <w:p w:rsidR="00093492" w:rsidRPr="003F5DA3" w:rsidRDefault="00093492" w:rsidP="00D51A71">
      <w:pPr>
        <w:spacing w:line="360" w:lineRule="auto"/>
        <w:jc w:val="center"/>
        <w:rPr>
          <w:rFonts w:ascii="Times New Roman" w:hAnsi="Times New Roman" w:cs="Times New Roman"/>
          <w:b/>
        </w:rPr>
      </w:pPr>
      <w:proofErr w:type="spellStart"/>
      <w:r w:rsidRPr="003F5DA3">
        <w:rPr>
          <w:rFonts w:ascii="Times New Roman" w:hAnsi="Times New Roman" w:cs="Times New Roman"/>
          <w:b/>
        </w:rPr>
        <w:t>Ci</w:t>
      </w:r>
      <w:proofErr w:type="spellEnd"/>
    </w:p>
    <w:p w:rsidR="00093492" w:rsidRPr="003F5DA3" w:rsidRDefault="00093492" w:rsidP="00D51A71">
      <w:pPr>
        <w:spacing w:line="360" w:lineRule="auto"/>
        <w:jc w:val="center"/>
        <w:rPr>
          <w:rFonts w:ascii="Times New Roman" w:hAnsi="Times New Roman" w:cs="Times New Roman"/>
        </w:rPr>
      </w:pPr>
      <w:r w:rsidRPr="003F5DA3">
        <w:rPr>
          <w:rFonts w:ascii="Times New Roman" w:hAnsi="Times New Roman" w:cs="Times New Roman"/>
        </w:rPr>
        <w:t>A= 625,00 m²</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Onde: </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A= Área de infiltração necessária m².</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V= Volume de contribuição diária L/dia. (Multiplicação do número de contribuintes (N) pela contribuição unitária de esgoto (C). </w:t>
      </w:r>
    </w:p>
    <w:p w:rsidR="00093492" w:rsidRPr="003F5DA3" w:rsidRDefault="00093492" w:rsidP="00093492">
      <w:pPr>
        <w:spacing w:line="360" w:lineRule="auto"/>
        <w:jc w:val="both"/>
        <w:rPr>
          <w:rFonts w:ascii="Times New Roman" w:hAnsi="Times New Roman" w:cs="Times New Roman"/>
        </w:rPr>
      </w:pPr>
      <w:proofErr w:type="spellStart"/>
      <w:r w:rsidRPr="003F5DA3">
        <w:rPr>
          <w:rFonts w:ascii="Times New Roman" w:hAnsi="Times New Roman" w:cs="Times New Roman"/>
        </w:rPr>
        <w:lastRenderedPageBreak/>
        <w:t>Ci</w:t>
      </w:r>
      <w:proofErr w:type="spellEnd"/>
      <w:r w:rsidRPr="003F5DA3">
        <w:rPr>
          <w:rFonts w:ascii="Times New Roman" w:hAnsi="Times New Roman" w:cs="Times New Roman"/>
        </w:rPr>
        <w:t xml:space="preserve">= Coeficiente de infiltração. </w:t>
      </w:r>
    </w:p>
    <w:p w:rsidR="00093492" w:rsidRPr="003F5DA3" w:rsidRDefault="00093492" w:rsidP="008A4C5F">
      <w:pPr>
        <w:spacing w:line="360" w:lineRule="auto"/>
        <w:ind w:firstLine="1134"/>
        <w:jc w:val="both"/>
        <w:rPr>
          <w:rFonts w:ascii="Times New Roman" w:hAnsi="Times New Roman" w:cs="Times New Roman"/>
        </w:rPr>
      </w:pPr>
      <w:r w:rsidRPr="003F5DA3">
        <w:rPr>
          <w:rFonts w:ascii="Times New Roman" w:hAnsi="Times New Roman" w:cs="Times New Roman"/>
        </w:rPr>
        <w:t>Para o Sumidouro foi adotado um formato cilíndrico com o diâmetro de 3,00 m, profundidade útil de 3,00m já incluindo a altura da camada de brita 0,30 m utilizada para infiltração, obedecendo as dimensões mínimas exigidas na norma da NBR 7229/1992. O sumidouro deverá ter distância mínima do lençol freático de 1,50 m para evitar contaminação do solo e das águas subterrâneas.</w:t>
      </w:r>
    </w:p>
    <w:p w:rsidR="00937685" w:rsidRPr="003F5DA3" w:rsidRDefault="00937685" w:rsidP="00937685">
      <w:pPr>
        <w:pStyle w:val="Ttulo"/>
        <w:numPr>
          <w:ilvl w:val="0"/>
          <w:numId w:val="1"/>
        </w:numPr>
        <w:jc w:val="both"/>
        <w:rPr>
          <w:rFonts w:ascii="Times New Roman" w:hAnsi="Times New Roman"/>
          <w:sz w:val="24"/>
          <w:szCs w:val="24"/>
        </w:rPr>
      </w:pPr>
      <w:bookmarkStart w:id="43" w:name="_Toc481054802"/>
      <w:r w:rsidRPr="003F5DA3">
        <w:rPr>
          <w:rFonts w:ascii="Times New Roman" w:hAnsi="Times New Roman"/>
          <w:sz w:val="24"/>
          <w:szCs w:val="24"/>
        </w:rPr>
        <w:t>DRENAGEM DAS CALHAS</w:t>
      </w:r>
      <w:bookmarkEnd w:id="43"/>
    </w:p>
    <w:p w:rsidR="009E066C" w:rsidRDefault="001530E8" w:rsidP="001530E8">
      <w:pPr>
        <w:spacing w:beforeLines="60" w:before="144" w:line="360" w:lineRule="auto"/>
        <w:ind w:firstLine="1134"/>
        <w:jc w:val="both"/>
        <w:rPr>
          <w:rFonts w:ascii="Times New Roman" w:hAnsi="Times New Roman" w:cs="Times New Roman"/>
        </w:rPr>
      </w:pPr>
      <w:r w:rsidRPr="003F5DA3">
        <w:rPr>
          <w:rFonts w:ascii="Times New Roman" w:hAnsi="Times New Roman" w:cs="Times New Roman"/>
        </w:rPr>
        <w:t>O projeto de drenagem da escola, apresentado tem por finalidade drenar as águas pluviais das de</w:t>
      </w:r>
      <w:r w:rsidR="00547370">
        <w:rPr>
          <w:rFonts w:ascii="Times New Roman" w:hAnsi="Times New Roman" w:cs="Times New Roman"/>
        </w:rPr>
        <w:t>s</w:t>
      </w:r>
      <w:r w:rsidRPr="003F5DA3">
        <w:rPr>
          <w:rFonts w:ascii="Times New Roman" w:hAnsi="Times New Roman" w:cs="Times New Roman"/>
        </w:rPr>
        <w:t xml:space="preserve">cidas de calhas e oriundas dos condicionadores de ar. </w:t>
      </w:r>
    </w:p>
    <w:p w:rsidR="001530E8" w:rsidRPr="003F5DA3" w:rsidRDefault="001530E8" w:rsidP="001530E8">
      <w:pPr>
        <w:spacing w:beforeLines="60" w:before="144" w:line="360" w:lineRule="auto"/>
        <w:ind w:firstLine="1134"/>
        <w:jc w:val="both"/>
        <w:rPr>
          <w:rFonts w:ascii="Times New Roman" w:hAnsi="Times New Roman" w:cs="Times New Roman"/>
        </w:rPr>
      </w:pPr>
      <w:r w:rsidRPr="003F5DA3">
        <w:rPr>
          <w:rFonts w:ascii="Times New Roman" w:hAnsi="Times New Roman" w:cs="Times New Roman"/>
        </w:rPr>
        <w:t>O sistema de drenagem consta a construção e instalação:</w:t>
      </w:r>
    </w:p>
    <w:p w:rsidR="00937685" w:rsidRPr="003F5DA3" w:rsidRDefault="001530E8" w:rsidP="001530E8">
      <w:pPr>
        <w:spacing w:beforeLines="60" w:before="144" w:line="360" w:lineRule="auto"/>
        <w:ind w:firstLine="1134"/>
        <w:jc w:val="both"/>
        <w:rPr>
          <w:rFonts w:ascii="Times New Roman" w:hAnsi="Times New Roman" w:cs="Times New Roman"/>
        </w:rPr>
      </w:pPr>
      <w:r w:rsidRPr="003F5DA3">
        <w:rPr>
          <w:rFonts w:ascii="Times New Roman" w:hAnsi="Times New Roman" w:cs="Times New Roman"/>
        </w:rPr>
        <w:t>- F</w:t>
      </w:r>
      <w:r w:rsidR="00937685" w:rsidRPr="003F5DA3">
        <w:rPr>
          <w:rFonts w:ascii="Times New Roman" w:hAnsi="Times New Roman" w:cs="Times New Roman"/>
        </w:rPr>
        <w:t xml:space="preserve">oram projetados </w:t>
      </w:r>
      <w:r w:rsidRPr="003F5DA3">
        <w:rPr>
          <w:rFonts w:ascii="Times New Roman" w:hAnsi="Times New Roman" w:cs="Times New Roman"/>
        </w:rPr>
        <w:t>18</w:t>
      </w:r>
      <w:r w:rsidR="00937685" w:rsidRPr="003F5DA3">
        <w:rPr>
          <w:rFonts w:ascii="Times New Roman" w:hAnsi="Times New Roman" w:cs="Times New Roman"/>
        </w:rPr>
        <w:t xml:space="preserve"> </w:t>
      </w:r>
      <w:r w:rsidR="00547370">
        <w:rPr>
          <w:rFonts w:ascii="Times New Roman" w:hAnsi="Times New Roman" w:cs="Times New Roman"/>
        </w:rPr>
        <w:t>condutores de</w:t>
      </w:r>
      <w:r w:rsidRPr="003F5DA3">
        <w:rPr>
          <w:rFonts w:ascii="Times New Roman" w:hAnsi="Times New Roman" w:cs="Times New Roman"/>
        </w:rPr>
        <w:t xml:space="preserve"> calhas para a quadra </w:t>
      </w:r>
      <w:r w:rsidR="0029609E" w:rsidRPr="003F5DA3">
        <w:rPr>
          <w:rFonts w:ascii="Times New Roman" w:hAnsi="Times New Roman" w:cs="Times New Roman"/>
        </w:rPr>
        <w:t xml:space="preserve">de esporte, </w:t>
      </w:r>
      <w:r w:rsidR="00937685" w:rsidRPr="003F5DA3">
        <w:rPr>
          <w:rFonts w:ascii="Times New Roman" w:hAnsi="Times New Roman" w:cs="Times New Roman"/>
        </w:rPr>
        <w:t>com tubos</w:t>
      </w:r>
      <w:r w:rsidRPr="003F5DA3">
        <w:rPr>
          <w:rFonts w:ascii="Times New Roman" w:hAnsi="Times New Roman" w:cs="Times New Roman"/>
        </w:rPr>
        <w:t xml:space="preserve"> </w:t>
      </w:r>
      <w:r w:rsidR="00937685" w:rsidRPr="003F5DA3">
        <w:rPr>
          <w:rFonts w:ascii="Times New Roman" w:hAnsi="Times New Roman" w:cs="Times New Roman"/>
        </w:rPr>
        <w:t>de PVC 100 mm</w:t>
      </w:r>
      <w:r w:rsidR="0029609E" w:rsidRPr="003F5DA3">
        <w:rPr>
          <w:rFonts w:ascii="Times New Roman" w:hAnsi="Times New Roman" w:cs="Times New Roman"/>
        </w:rPr>
        <w:t>, estes deverão ter sus de</w:t>
      </w:r>
      <w:r w:rsidR="00547370">
        <w:rPr>
          <w:rFonts w:ascii="Times New Roman" w:hAnsi="Times New Roman" w:cs="Times New Roman"/>
        </w:rPr>
        <w:t>s</w:t>
      </w:r>
      <w:r w:rsidR="0029609E" w:rsidRPr="003F5DA3">
        <w:rPr>
          <w:rFonts w:ascii="Times New Roman" w:hAnsi="Times New Roman" w:cs="Times New Roman"/>
        </w:rPr>
        <w:t>cidas na lateral de cada pilar</w:t>
      </w:r>
      <w:r w:rsidR="00937685" w:rsidRPr="003F5DA3">
        <w:rPr>
          <w:rFonts w:ascii="Times New Roman" w:hAnsi="Times New Roman" w:cs="Times New Roman"/>
        </w:rPr>
        <w:t xml:space="preserve">, </w:t>
      </w:r>
      <w:r w:rsidR="0029609E" w:rsidRPr="003F5DA3">
        <w:rPr>
          <w:rFonts w:ascii="Times New Roman" w:hAnsi="Times New Roman" w:cs="Times New Roman"/>
        </w:rPr>
        <w:t xml:space="preserve">conforme </w:t>
      </w:r>
      <w:r w:rsidR="00937685" w:rsidRPr="003F5DA3">
        <w:rPr>
          <w:rFonts w:ascii="Times New Roman" w:hAnsi="Times New Roman" w:cs="Times New Roman"/>
        </w:rPr>
        <w:t xml:space="preserve">indicado no projeto </w:t>
      </w:r>
      <w:r w:rsidR="0029609E" w:rsidRPr="003F5DA3">
        <w:rPr>
          <w:rFonts w:ascii="Times New Roman" w:hAnsi="Times New Roman" w:cs="Times New Roman"/>
        </w:rPr>
        <w:t>de drenagem</w:t>
      </w:r>
      <w:r w:rsidR="00937685" w:rsidRPr="003F5DA3">
        <w:rPr>
          <w:rFonts w:ascii="Times New Roman" w:hAnsi="Times New Roman" w:cs="Times New Roman"/>
        </w:rPr>
        <w:t xml:space="preserve">. </w:t>
      </w:r>
    </w:p>
    <w:p w:rsidR="00937685" w:rsidRPr="003F5DA3" w:rsidRDefault="00872533" w:rsidP="00C64F75">
      <w:pPr>
        <w:spacing w:line="360" w:lineRule="auto"/>
        <w:ind w:firstLine="1134"/>
        <w:jc w:val="both"/>
        <w:rPr>
          <w:rFonts w:ascii="Times New Roman" w:hAnsi="Times New Roman" w:cs="Times New Roman"/>
        </w:rPr>
      </w:pPr>
      <w:r w:rsidRPr="003F5DA3">
        <w:rPr>
          <w:rFonts w:ascii="Times New Roman" w:hAnsi="Times New Roman" w:cs="Times New Roman"/>
        </w:rPr>
        <w:t xml:space="preserve">Cada </w:t>
      </w:r>
      <w:r w:rsidR="00547370">
        <w:rPr>
          <w:rFonts w:ascii="Times New Roman" w:hAnsi="Times New Roman" w:cs="Times New Roman"/>
        </w:rPr>
        <w:t>tubo</w:t>
      </w:r>
      <w:r w:rsidRPr="003F5DA3">
        <w:rPr>
          <w:rFonts w:ascii="Times New Roman" w:hAnsi="Times New Roman" w:cs="Times New Roman"/>
        </w:rPr>
        <w:t xml:space="preserve"> de </w:t>
      </w:r>
      <w:r w:rsidR="00547370">
        <w:rPr>
          <w:rFonts w:ascii="Times New Roman" w:hAnsi="Times New Roman" w:cs="Times New Roman"/>
        </w:rPr>
        <w:t>PVC</w:t>
      </w:r>
      <w:r w:rsidRPr="003F5DA3">
        <w:rPr>
          <w:rFonts w:ascii="Times New Roman" w:hAnsi="Times New Roman" w:cs="Times New Roman"/>
        </w:rPr>
        <w:t xml:space="preserve"> 100 mm será direcionada para uma caixa de águas pluviais com tampa de grelha de ferro, somente as caixas de água pluvial nº10,11 e 19 terão tampas de concreto</w:t>
      </w:r>
      <w:r w:rsidR="00B430F9" w:rsidRPr="003F5DA3">
        <w:rPr>
          <w:rFonts w:ascii="Times New Roman" w:hAnsi="Times New Roman" w:cs="Times New Roman"/>
        </w:rPr>
        <w:t xml:space="preserve"> e</w:t>
      </w:r>
      <w:r w:rsidRPr="003F5DA3">
        <w:rPr>
          <w:rFonts w:ascii="Times New Roman" w:hAnsi="Times New Roman" w:cs="Times New Roman"/>
        </w:rPr>
        <w:t xml:space="preserve"> todas terão saídas </w:t>
      </w:r>
      <w:r w:rsidR="000664DF" w:rsidRPr="003F5DA3">
        <w:rPr>
          <w:rFonts w:ascii="Times New Roman" w:hAnsi="Times New Roman" w:cs="Times New Roman"/>
        </w:rPr>
        <w:t>com tubos de concreto de 200mm. As caixas nº10 e 19 serão de fundo de brita as suas saídas com 3 tubos de pvc 100mm com ângulo igual ou menor de 45º</w:t>
      </w:r>
      <w:r w:rsidR="00B430F9" w:rsidRPr="003F5DA3">
        <w:rPr>
          <w:rFonts w:ascii="Times New Roman" w:hAnsi="Times New Roman" w:cs="Times New Roman"/>
        </w:rPr>
        <w:t xml:space="preserve"> lançado embaixo da calçada e na sarjeta</w:t>
      </w:r>
      <w:r w:rsidR="000664DF" w:rsidRPr="003F5DA3">
        <w:rPr>
          <w:rFonts w:ascii="Times New Roman" w:hAnsi="Times New Roman" w:cs="Times New Roman"/>
        </w:rPr>
        <w:t>.</w:t>
      </w:r>
      <w:r w:rsidR="00B430F9" w:rsidRPr="003F5DA3">
        <w:rPr>
          <w:rFonts w:ascii="Times New Roman" w:hAnsi="Times New Roman" w:cs="Times New Roman"/>
        </w:rPr>
        <w:t xml:space="preserve"> (</w:t>
      </w:r>
      <w:proofErr w:type="gramStart"/>
      <w:r w:rsidR="00B430F9" w:rsidRPr="003F5DA3">
        <w:rPr>
          <w:rFonts w:ascii="Times New Roman" w:hAnsi="Times New Roman" w:cs="Times New Roman"/>
        </w:rPr>
        <w:t>obs.</w:t>
      </w:r>
      <w:proofErr w:type="gramEnd"/>
      <w:r w:rsidR="00B430F9" w:rsidRPr="003F5DA3">
        <w:rPr>
          <w:rFonts w:ascii="Times New Roman" w:hAnsi="Times New Roman" w:cs="Times New Roman"/>
        </w:rPr>
        <w:t>: as vigas baldrame do muro deverão estar abaixo da calçada, para lançamento deste tubos).</w:t>
      </w:r>
      <w:r w:rsidR="000664DF" w:rsidRPr="003F5DA3">
        <w:rPr>
          <w:rFonts w:ascii="Times New Roman" w:hAnsi="Times New Roman" w:cs="Times New Roman"/>
        </w:rPr>
        <w:t xml:space="preserve"> </w:t>
      </w:r>
    </w:p>
    <w:p w:rsidR="000508E2" w:rsidRPr="004F167A" w:rsidRDefault="00435636" w:rsidP="002871D2">
      <w:pPr>
        <w:pStyle w:val="Ttulo1"/>
        <w:keepLines/>
        <w:numPr>
          <w:ilvl w:val="1"/>
          <w:numId w:val="1"/>
        </w:numPr>
        <w:spacing w:before="240" w:after="240"/>
        <w:ind w:left="760" w:hanging="403"/>
        <w:jc w:val="both"/>
        <w:rPr>
          <w:sz w:val="24"/>
          <w:szCs w:val="24"/>
          <w:lang w:val="pt-BR"/>
        </w:rPr>
      </w:pPr>
      <w:bookmarkStart w:id="44" w:name="_Toc481054803"/>
      <w:r w:rsidRPr="004F167A">
        <w:rPr>
          <w:rStyle w:val="Forte"/>
          <w:sz w:val="24"/>
          <w:szCs w:val="24"/>
        </w:rPr>
        <w:t>Tubulação</w:t>
      </w:r>
      <w:r w:rsidRPr="004F167A">
        <w:rPr>
          <w:sz w:val="24"/>
          <w:szCs w:val="24"/>
          <w:lang w:val="pt-BR"/>
        </w:rPr>
        <w:t xml:space="preserve"> </w:t>
      </w:r>
      <w:r w:rsidRPr="004F167A">
        <w:rPr>
          <w:b w:val="0"/>
          <w:sz w:val="24"/>
          <w:szCs w:val="24"/>
          <w:lang w:val="pt-BR"/>
        </w:rPr>
        <w:t xml:space="preserve">de </w:t>
      </w:r>
      <w:r w:rsidR="00D51A71">
        <w:rPr>
          <w:b w:val="0"/>
          <w:sz w:val="24"/>
          <w:szCs w:val="24"/>
          <w:lang w:val="pt-BR"/>
        </w:rPr>
        <w:t>PVC</w:t>
      </w:r>
      <w:r w:rsidRPr="004F167A">
        <w:rPr>
          <w:b w:val="0"/>
          <w:sz w:val="24"/>
          <w:szCs w:val="24"/>
          <w:lang w:val="pt-BR"/>
        </w:rPr>
        <w:t xml:space="preserve"> enterrada.</w:t>
      </w:r>
      <w:bookmarkEnd w:id="44"/>
      <w:r w:rsidRPr="004F167A">
        <w:rPr>
          <w:sz w:val="24"/>
          <w:szCs w:val="24"/>
          <w:lang w:val="pt-BR"/>
        </w:rPr>
        <w:t xml:space="preserve"> </w:t>
      </w:r>
    </w:p>
    <w:p w:rsidR="002871D2" w:rsidRPr="004F167A" w:rsidRDefault="00FE2DE9" w:rsidP="00D153FB">
      <w:pPr>
        <w:pStyle w:val="Corpodetexto"/>
        <w:spacing w:before="60" w:line="360" w:lineRule="auto"/>
        <w:ind w:firstLine="1134"/>
        <w:jc w:val="both"/>
        <w:rPr>
          <w:sz w:val="24"/>
          <w:szCs w:val="24"/>
        </w:rPr>
      </w:pPr>
      <w:r w:rsidRPr="004F167A">
        <w:rPr>
          <w:sz w:val="24"/>
          <w:szCs w:val="24"/>
        </w:rPr>
        <w:t xml:space="preserve">As tubulações de </w:t>
      </w:r>
      <w:r w:rsidR="004F167A" w:rsidRPr="004F167A">
        <w:rPr>
          <w:sz w:val="24"/>
          <w:szCs w:val="24"/>
        </w:rPr>
        <w:t>pvc</w:t>
      </w:r>
      <w:r w:rsidRPr="004F167A">
        <w:rPr>
          <w:sz w:val="24"/>
          <w:szCs w:val="24"/>
        </w:rPr>
        <w:t xml:space="preserve"> devem</w:t>
      </w:r>
      <w:r w:rsidR="00D153FB" w:rsidRPr="004F167A">
        <w:rPr>
          <w:sz w:val="24"/>
          <w:szCs w:val="24"/>
        </w:rPr>
        <w:t xml:space="preserve"> ser executadas após </w:t>
      </w:r>
      <w:r w:rsidRPr="004F167A">
        <w:rPr>
          <w:sz w:val="24"/>
          <w:szCs w:val="24"/>
        </w:rPr>
        <w:t>as caixas</w:t>
      </w:r>
      <w:r w:rsidR="00D153FB" w:rsidRPr="004F167A">
        <w:rPr>
          <w:sz w:val="24"/>
          <w:szCs w:val="24"/>
        </w:rPr>
        <w:t xml:space="preserve"> de águas pluviais e terão</w:t>
      </w:r>
      <w:r w:rsidR="002871D2" w:rsidRPr="004F167A">
        <w:rPr>
          <w:sz w:val="24"/>
          <w:szCs w:val="24"/>
        </w:rPr>
        <w:t xml:space="preserve"> diâmetros 2</w:t>
      </w:r>
      <w:r w:rsidR="00D153FB" w:rsidRPr="004F167A">
        <w:rPr>
          <w:sz w:val="24"/>
          <w:szCs w:val="24"/>
        </w:rPr>
        <w:t xml:space="preserve">00mm e </w:t>
      </w:r>
      <w:r w:rsidR="002871D2" w:rsidRPr="004F167A">
        <w:rPr>
          <w:sz w:val="24"/>
          <w:szCs w:val="24"/>
        </w:rPr>
        <w:t xml:space="preserve">devem ser enterradas, não deverão estar aparentes no terreno, serão executados com escavação do solo sendo feito e seu apiloamento de fundo para a regularização do terreno, deve ser </w:t>
      </w:r>
      <w:r w:rsidRPr="004F167A">
        <w:rPr>
          <w:sz w:val="24"/>
          <w:szCs w:val="24"/>
        </w:rPr>
        <w:t>observado</w:t>
      </w:r>
      <w:r w:rsidR="002871D2" w:rsidRPr="004F167A">
        <w:rPr>
          <w:sz w:val="24"/>
          <w:szCs w:val="24"/>
        </w:rPr>
        <w:t xml:space="preserve"> nos trechos de tubulação enterrada as inclinações indicadas em projeto para o escoamento dos fluídos. </w:t>
      </w:r>
      <w:r w:rsidR="00D153FB" w:rsidRPr="004F167A">
        <w:rPr>
          <w:sz w:val="24"/>
          <w:szCs w:val="24"/>
        </w:rPr>
        <w:t>Ver tabela e projetos de drenagem.</w:t>
      </w:r>
    </w:p>
    <w:p w:rsidR="002871D2" w:rsidRPr="003F5DA3" w:rsidRDefault="002871D2" w:rsidP="00D30D47">
      <w:pPr>
        <w:pStyle w:val="Corpodetexto"/>
        <w:spacing w:before="60" w:line="360" w:lineRule="auto"/>
        <w:ind w:firstLine="1134"/>
        <w:jc w:val="both"/>
        <w:rPr>
          <w:sz w:val="24"/>
          <w:szCs w:val="24"/>
        </w:rPr>
      </w:pPr>
      <w:r w:rsidRPr="003F5DA3">
        <w:rPr>
          <w:sz w:val="24"/>
          <w:szCs w:val="24"/>
        </w:rPr>
        <w:lastRenderedPageBreak/>
        <w:t>A tubulação d</w:t>
      </w:r>
      <w:r w:rsidR="00D153FB" w:rsidRPr="003F5DA3">
        <w:rPr>
          <w:sz w:val="24"/>
          <w:szCs w:val="24"/>
        </w:rPr>
        <w:t>e drenagem dever ser nivelada conforme</w:t>
      </w:r>
      <w:r w:rsidRPr="003F5DA3">
        <w:rPr>
          <w:sz w:val="24"/>
          <w:szCs w:val="24"/>
        </w:rPr>
        <w:t xml:space="preserve"> o desnível do terreno favorecendo um escoamento </w:t>
      </w:r>
      <w:r w:rsidR="00D153FB" w:rsidRPr="003F5DA3">
        <w:rPr>
          <w:sz w:val="24"/>
          <w:szCs w:val="24"/>
        </w:rPr>
        <w:t xml:space="preserve">e </w:t>
      </w:r>
      <w:r w:rsidRPr="003F5DA3">
        <w:rPr>
          <w:sz w:val="24"/>
          <w:szCs w:val="24"/>
        </w:rPr>
        <w:t>equilibrado</w:t>
      </w:r>
      <w:r w:rsidR="00D153FB" w:rsidRPr="003F5DA3">
        <w:rPr>
          <w:sz w:val="24"/>
          <w:szCs w:val="24"/>
        </w:rPr>
        <w:t xml:space="preserve"> a </w:t>
      </w:r>
      <w:r w:rsidRPr="003F5DA3">
        <w:rPr>
          <w:sz w:val="24"/>
          <w:szCs w:val="24"/>
        </w:rPr>
        <w:t>velocidade da água pluviais</w:t>
      </w:r>
      <w:r w:rsidR="00027ADF" w:rsidRPr="003F5DA3">
        <w:rPr>
          <w:sz w:val="24"/>
          <w:szCs w:val="24"/>
        </w:rPr>
        <w:t xml:space="preserve"> na no lançamento na sarjeta, para evitar </w:t>
      </w:r>
      <w:r w:rsidR="00027ADF" w:rsidRPr="003F5DA3">
        <w:rPr>
          <w:color w:val="000000"/>
          <w:sz w:val="24"/>
          <w:szCs w:val="24"/>
        </w:rPr>
        <w:t>sulcos e buracos na rua e no entorno da escola.</w:t>
      </w:r>
    </w:p>
    <w:p w:rsidR="000508E2" w:rsidRPr="003F5DA3" w:rsidRDefault="00D16414" w:rsidP="00FE2DE9">
      <w:pPr>
        <w:pStyle w:val="Ttulo1"/>
        <w:keepLines/>
        <w:numPr>
          <w:ilvl w:val="1"/>
          <w:numId w:val="1"/>
        </w:numPr>
        <w:spacing w:before="240" w:after="240"/>
        <w:ind w:left="760" w:hanging="403"/>
        <w:jc w:val="both"/>
        <w:rPr>
          <w:b w:val="0"/>
          <w:sz w:val="24"/>
          <w:szCs w:val="24"/>
        </w:rPr>
      </w:pPr>
      <w:bookmarkStart w:id="45" w:name="_Toc481054804"/>
      <w:proofErr w:type="spellStart"/>
      <w:r w:rsidRPr="003F5DA3">
        <w:rPr>
          <w:b w:val="0"/>
          <w:sz w:val="24"/>
          <w:szCs w:val="24"/>
        </w:rPr>
        <w:t>C</w:t>
      </w:r>
      <w:r w:rsidR="00B067E6" w:rsidRPr="003F5DA3">
        <w:rPr>
          <w:b w:val="0"/>
          <w:sz w:val="24"/>
          <w:szCs w:val="24"/>
        </w:rPr>
        <w:t>aixa</w:t>
      </w:r>
      <w:proofErr w:type="spellEnd"/>
      <w:r w:rsidR="00B067E6" w:rsidRPr="003F5DA3">
        <w:rPr>
          <w:b w:val="0"/>
          <w:sz w:val="24"/>
          <w:szCs w:val="24"/>
        </w:rPr>
        <w:t xml:space="preserve"> de </w:t>
      </w:r>
      <w:proofErr w:type="spellStart"/>
      <w:r w:rsidR="00B067E6" w:rsidRPr="003F5DA3">
        <w:rPr>
          <w:b w:val="0"/>
          <w:sz w:val="24"/>
          <w:szCs w:val="24"/>
        </w:rPr>
        <w:t>passagem</w:t>
      </w:r>
      <w:bookmarkEnd w:id="45"/>
      <w:proofErr w:type="spellEnd"/>
    </w:p>
    <w:p w:rsidR="000508E2" w:rsidRPr="003F5DA3" w:rsidRDefault="0078276D" w:rsidP="000508E2">
      <w:pPr>
        <w:pStyle w:val="Corpodetexto"/>
        <w:spacing w:before="60" w:line="360" w:lineRule="auto"/>
        <w:ind w:firstLine="1100"/>
        <w:jc w:val="both"/>
        <w:rPr>
          <w:sz w:val="24"/>
          <w:szCs w:val="24"/>
        </w:rPr>
      </w:pPr>
      <w:r w:rsidRPr="003F5DA3">
        <w:rPr>
          <w:sz w:val="24"/>
          <w:szCs w:val="24"/>
        </w:rPr>
        <w:t>As caixas</w:t>
      </w:r>
      <w:r w:rsidR="000508E2" w:rsidRPr="003F5DA3">
        <w:rPr>
          <w:sz w:val="24"/>
          <w:szCs w:val="24"/>
        </w:rPr>
        <w:t xml:space="preserve"> de águas pluviais devem ser e</w:t>
      </w:r>
      <w:r w:rsidRPr="003F5DA3">
        <w:rPr>
          <w:sz w:val="24"/>
          <w:szCs w:val="24"/>
        </w:rPr>
        <w:t xml:space="preserve">xecutadas em alvenaria de tijolo maciço, revestida </w:t>
      </w:r>
      <w:r w:rsidR="007D2B08" w:rsidRPr="003F5DA3">
        <w:rPr>
          <w:sz w:val="24"/>
          <w:szCs w:val="24"/>
        </w:rPr>
        <w:t>internamente</w:t>
      </w:r>
      <w:r w:rsidRPr="003F5DA3">
        <w:rPr>
          <w:sz w:val="24"/>
          <w:szCs w:val="24"/>
        </w:rPr>
        <w:t xml:space="preserve"> com barra lisa, com </w:t>
      </w:r>
      <w:r w:rsidR="000508E2" w:rsidRPr="003F5DA3">
        <w:rPr>
          <w:sz w:val="24"/>
          <w:szCs w:val="24"/>
        </w:rPr>
        <w:t>tampa</w:t>
      </w:r>
      <w:r w:rsidR="000E3522" w:rsidRPr="003F5DA3">
        <w:rPr>
          <w:sz w:val="24"/>
          <w:szCs w:val="24"/>
        </w:rPr>
        <w:t xml:space="preserve"> de ferro fundido</w:t>
      </w:r>
      <w:r w:rsidR="008A4C5F" w:rsidRPr="003F5DA3">
        <w:rPr>
          <w:sz w:val="24"/>
          <w:szCs w:val="24"/>
        </w:rPr>
        <w:t xml:space="preserve"> e/ou tampa de concreto (cega)</w:t>
      </w:r>
      <w:r w:rsidR="004D1C81" w:rsidRPr="003F5DA3">
        <w:rPr>
          <w:sz w:val="24"/>
          <w:szCs w:val="24"/>
        </w:rPr>
        <w:t xml:space="preserve">, </w:t>
      </w:r>
      <w:r w:rsidR="000508E2" w:rsidRPr="003F5DA3">
        <w:rPr>
          <w:sz w:val="24"/>
          <w:szCs w:val="24"/>
        </w:rPr>
        <w:t xml:space="preserve">deve ser executado </w:t>
      </w:r>
      <w:r w:rsidR="000E3522" w:rsidRPr="003F5DA3">
        <w:rPr>
          <w:sz w:val="24"/>
          <w:szCs w:val="24"/>
        </w:rPr>
        <w:t xml:space="preserve">com </w:t>
      </w:r>
      <w:r w:rsidRPr="003F5DA3">
        <w:rPr>
          <w:sz w:val="24"/>
          <w:szCs w:val="24"/>
        </w:rPr>
        <w:t xml:space="preserve">encaixe para </w:t>
      </w:r>
      <w:r w:rsidR="00586E1D" w:rsidRPr="003F5DA3">
        <w:rPr>
          <w:sz w:val="24"/>
          <w:szCs w:val="24"/>
        </w:rPr>
        <w:t>as tampas</w:t>
      </w:r>
      <w:r w:rsidR="004D1C81" w:rsidRPr="003F5DA3">
        <w:rPr>
          <w:sz w:val="24"/>
          <w:szCs w:val="24"/>
        </w:rPr>
        <w:t>.</w:t>
      </w:r>
      <w:r w:rsidRPr="003F5DA3">
        <w:rPr>
          <w:sz w:val="24"/>
          <w:szCs w:val="24"/>
        </w:rPr>
        <w:t xml:space="preserve"> O </w:t>
      </w:r>
      <w:r w:rsidR="000508E2" w:rsidRPr="003F5DA3">
        <w:rPr>
          <w:sz w:val="24"/>
          <w:szCs w:val="24"/>
        </w:rPr>
        <w:t>revestimento da alvena</w:t>
      </w:r>
      <w:r w:rsidRPr="003F5DA3">
        <w:rPr>
          <w:sz w:val="24"/>
          <w:szCs w:val="24"/>
        </w:rPr>
        <w:t xml:space="preserve">ria e regularização do fundo, </w:t>
      </w:r>
      <w:r w:rsidR="000508E2" w:rsidRPr="003F5DA3">
        <w:rPr>
          <w:sz w:val="24"/>
          <w:szCs w:val="24"/>
        </w:rPr>
        <w:t xml:space="preserve">deve ser empregado argamassa simples no traço 1:3 (cimento, areia) com a adição de </w:t>
      </w:r>
      <w:proofErr w:type="spellStart"/>
      <w:r w:rsidR="000508E2" w:rsidRPr="003F5DA3">
        <w:rPr>
          <w:sz w:val="24"/>
          <w:szCs w:val="24"/>
        </w:rPr>
        <w:t>hidrófugo</w:t>
      </w:r>
      <w:proofErr w:type="spellEnd"/>
      <w:r w:rsidR="000508E2" w:rsidRPr="003F5DA3">
        <w:rPr>
          <w:sz w:val="24"/>
          <w:szCs w:val="24"/>
        </w:rPr>
        <w:t xml:space="preserve"> a 3% do peso do cimento. Cada uma das caixas de passagens de águas pluviais deve seguir </w:t>
      </w:r>
      <w:r w:rsidR="00196980" w:rsidRPr="003F5DA3">
        <w:rPr>
          <w:sz w:val="24"/>
          <w:szCs w:val="24"/>
        </w:rPr>
        <w:t>as profundidades indicadas</w:t>
      </w:r>
      <w:r w:rsidR="00E1356E" w:rsidRPr="003F5DA3">
        <w:rPr>
          <w:sz w:val="24"/>
          <w:szCs w:val="24"/>
        </w:rPr>
        <w:t xml:space="preserve"> no projeto e </w:t>
      </w:r>
      <w:r w:rsidR="000508E2" w:rsidRPr="003F5DA3">
        <w:rPr>
          <w:sz w:val="24"/>
          <w:szCs w:val="24"/>
        </w:rPr>
        <w:t>conforme tabela.</w:t>
      </w:r>
    </w:p>
    <w:p w:rsidR="000508E2" w:rsidRPr="003F5DA3" w:rsidRDefault="00B067E6" w:rsidP="000508E2">
      <w:pPr>
        <w:pStyle w:val="Corpodetexto"/>
        <w:spacing w:before="60" w:line="360" w:lineRule="auto"/>
        <w:ind w:firstLine="1100"/>
        <w:jc w:val="both"/>
        <w:rPr>
          <w:sz w:val="24"/>
          <w:szCs w:val="24"/>
        </w:rPr>
      </w:pPr>
      <w:r w:rsidRPr="003F5DA3">
        <w:rPr>
          <w:sz w:val="24"/>
          <w:szCs w:val="24"/>
        </w:rPr>
        <w:t xml:space="preserve">As caixas de águas pluviais, </w:t>
      </w:r>
      <w:r w:rsidR="00210E01" w:rsidRPr="003F5DA3">
        <w:rPr>
          <w:sz w:val="24"/>
          <w:szCs w:val="24"/>
        </w:rPr>
        <w:t>terão alturas</w:t>
      </w:r>
      <w:r w:rsidR="000508E2" w:rsidRPr="003F5DA3">
        <w:rPr>
          <w:sz w:val="24"/>
          <w:szCs w:val="24"/>
        </w:rPr>
        <w:t xml:space="preserve"> variáveis e devem ser executadas com dimensões conforme o projeto</w:t>
      </w:r>
      <w:r w:rsidR="00FE2DE9" w:rsidRPr="003F5DA3">
        <w:rPr>
          <w:sz w:val="24"/>
          <w:szCs w:val="24"/>
        </w:rPr>
        <w:t xml:space="preserve"> de drenagem.</w:t>
      </w:r>
      <w:r w:rsidR="000508E2" w:rsidRPr="003F5DA3">
        <w:rPr>
          <w:sz w:val="24"/>
          <w:szCs w:val="24"/>
        </w:rPr>
        <w:t xml:space="preserve"> </w:t>
      </w:r>
    </w:p>
    <w:p w:rsidR="00FE2DE9" w:rsidRPr="003F5DA3" w:rsidRDefault="00D51A71" w:rsidP="000508E2">
      <w:pPr>
        <w:pStyle w:val="Corpodetexto"/>
        <w:spacing w:before="60" w:line="360" w:lineRule="auto"/>
        <w:ind w:firstLine="1100"/>
        <w:jc w:val="both"/>
        <w:rPr>
          <w:sz w:val="24"/>
          <w:szCs w:val="24"/>
        </w:rPr>
      </w:pPr>
      <w:r>
        <w:rPr>
          <w:sz w:val="24"/>
          <w:szCs w:val="24"/>
        </w:rPr>
        <w:t>As tabelas abaixo são divididas em drenagem das águas pluviais da quadra poliesportiva</w:t>
      </w:r>
      <w:r w:rsidR="00547370">
        <w:rPr>
          <w:sz w:val="24"/>
          <w:szCs w:val="24"/>
        </w:rPr>
        <w:t xml:space="preserve"> (compreendem os condutores de descida das calhas e tubulações PVC)</w:t>
      </w:r>
      <w:r>
        <w:rPr>
          <w:sz w:val="24"/>
          <w:szCs w:val="24"/>
        </w:rPr>
        <w:t xml:space="preserve"> e drenagem da escola </w:t>
      </w:r>
      <w:r w:rsidR="00547370">
        <w:rPr>
          <w:sz w:val="24"/>
          <w:szCs w:val="24"/>
        </w:rPr>
        <w:t>(grelhas, tubulações).</w:t>
      </w:r>
    </w:p>
    <w:p w:rsidR="00D5710E" w:rsidRPr="00547370" w:rsidRDefault="00D5710E" w:rsidP="00361216">
      <w:pPr>
        <w:pStyle w:val="Ttulo"/>
        <w:numPr>
          <w:ilvl w:val="0"/>
          <w:numId w:val="1"/>
        </w:numPr>
        <w:jc w:val="both"/>
        <w:rPr>
          <w:rFonts w:ascii="Times New Roman" w:hAnsi="Times New Roman"/>
          <w:sz w:val="24"/>
          <w:szCs w:val="24"/>
        </w:rPr>
      </w:pPr>
      <w:bookmarkStart w:id="46" w:name="_Toc481054805"/>
      <w:r w:rsidRPr="00547370">
        <w:rPr>
          <w:rFonts w:ascii="Times New Roman" w:hAnsi="Times New Roman"/>
          <w:sz w:val="24"/>
          <w:szCs w:val="24"/>
        </w:rPr>
        <w:t>TABELA DE DRENAGEM DE ÁGUAS PLUVIAIS</w:t>
      </w:r>
      <w:bookmarkEnd w:id="46"/>
    </w:p>
    <w:p w:rsidR="00592F11" w:rsidRPr="00547370" w:rsidRDefault="00592F11" w:rsidP="00D5710E">
      <w:pPr>
        <w:tabs>
          <w:tab w:val="left" w:pos="1234"/>
        </w:tabs>
        <w:jc w:val="center"/>
        <w:rPr>
          <w:rFonts w:ascii="Times New Roman" w:hAnsi="Times New Roman" w:cs="Times New Roman"/>
        </w:rPr>
      </w:pPr>
    </w:p>
    <w:p w:rsidR="00592F11" w:rsidRPr="009E066C" w:rsidRDefault="00547370" w:rsidP="009E066C">
      <w:pPr>
        <w:pStyle w:val="PargrafodaLista"/>
        <w:numPr>
          <w:ilvl w:val="1"/>
          <w:numId w:val="10"/>
        </w:numPr>
        <w:tabs>
          <w:tab w:val="left" w:pos="1234"/>
        </w:tabs>
        <w:rPr>
          <w:rFonts w:ascii="Times New Roman" w:hAnsi="Times New Roman"/>
        </w:rPr>
      </w:pPr>
      <w:r w:rsidRPr="009E066C">
        <w:rPr>
          <w:rFonts w:ascii="Times New Roman" w:hAnsi="Times New Roman"/>
        </w:rPr>
        <w:t>Drenagem das áreas da Escola (refeitório, bloco educacional)</w:t>
      </w:r>
    </w:p>
    <w:p w:rsidR="007B78CE" w:rsidRPr="003F5DA3" w:rsidRDefault="007B78CE" w:rsidP="00D5710E">
      <w:pPr>
        <w:tabs>
          <w:tab w:val="left" w:pos="1234"/>
        </w:tabs>
        <w:jc w:val="center"/>
        <w:rPr>
          <w:rFonts w:ascii="Times New Roman" w:hAnsi="Times New Roman" w:cs="Times New Roman"/>
        </w:rPr>
      </w:pPr>
    </w:p>
    <w:p w:rsidR="00592F11" w:rsidRDefault="00547370" w:rsidP="00547370">
      <w:pPr>
        <w:tabs>
          <w:tab w:val="left" w:pos="1234"/>
        </w:tabs>
        <w:jc w:val="both"/>
        <w:rPr>
          <w:rFonts w:ascii="Times New Roman" w:hAnsi="Times New Roman" w:cs="Times New Roman"/>
        </w:rPr>
      </w:pPr>
      <w:r w:rsidRPr="00547370">
        <w:lastRenderedPageBreak/>
        <w:drawing>
          <wp:inline distT="0" distB="0" distL="0" distR="0">
            <wp:extent cx="5270500" cy="2674118"/>
            <wp:effectExtent l="0" t="0" r="635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0" cy="2674118"/>
                    </a:xfrm>
                    <a:prstGeom prst="rect">
                      <a:avLst/>
                    </a:prstGeom>
                    <a:noFill/>
                    <a:ln>
                      <a:noFill/>
                    </a:ln>
                  </pic:spPr>
                </pic:pic>
              </a:graphicData>
            </a:graphic>
          </wp:inline>
        </w:drawing>
      </w:r>
    </w:p>
    <w:p w:rsidR="00547370" w:rsidRPr="003F5DA3" w:rsidRDefault="00547370" w:rsidP="00547370">
      <w:pPr>
        <w:tabs>
          <w:tab w:val="left" w:pos="1234"/>
        </w:tabs>
        <w:jc w:val="both"/>
        <w:rPr>
          <w:rFonts w:ascii="Times New Roman" w:hAnsi="Times New Roman" w:cs="Times New Roman"/>
        </w:rPr>
      </w:pPr>
    </w:p>
    <w:p w:rsidR="00CA5AC7" w:rsidRPr="003F5DA3" w:rsidRDefault="00547370" w:rsidP="00D5710E">
      <w:pPr>
        <w:tabs>
          <w:tab w:val="left" w:pos="1234"/>
        </w:tabs>
        <w:jc w:val="center"/>
        <w:rPr>
          <w:rFonts w:ascii="Times New Roman" w:hAnsi="Times New Roman" w:cs="Times New Roman"/>
        </w:rPr>
      </w:pPr>
      <w:r w:rsidRPr="00547370">
        <w:drawing>
          <wp:inline distT="0" distB="0" distL="0" distR="0">
            <wp:extent cx="5270500" cy="2175836"/>
            <wp:effectExtent l="0" t="0" r="635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0500" cy="2175836"/>
                    </a:xfrm>
                    <a:prstGeom prst="rect">
                      <a:avLst/>
                    </a:prstGeom>
                    <a:noFill/>
                    <a:ln>
                      <a:noFill/>
                    </a:ln>
                  </pic:spPr>
                </pic:pic>
              </a:graphicData>
            </a:graphic>
          </wp:inline>
        </w:drawing>
      </w:r>
    </w:p>
    <w:p w:rsidR="00CA5AC7" w:rsidRDefault="00CA5AC7"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r w:rsidRPr="00547370">
        <w:drawing>
          <wp:inline distT="0" distB="0" distL="0" distR="0">
            <wp:extent cx="2877849" cy="25908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9888" cy="2592636"/>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r w:rsidRPr="00547370">
        <w:drawing>
          <wp:inline distT="0" distB="0" distL="0" distR="0">
            <wp:extent cx="5238750" cy="3176794"/>
            <wp:effectExtent l="0" t="0" r="0" b="508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1077" cy="3178205"/>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r w:rsidRPr="00547370">
        <w:drawing>
          <wp:inline distT="0" distB="0" distL="0" distR="0">
            <wp:extent cx="5611609" cy="2905125"/>
            <wp:effectExtent l="0" t="0" r="825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26265" cy="2912713"/>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3944"/>
      </w:tblGrid>
      <w:tr w:rsidR="00547370" w:rsidTr="00547370">
        <w:tc>
          <w:tcPr>
            <w:tcW w:w="4145" w:type="dxa"/>
          </w:tcPr>
          <w:p w:rsidR="00547370" w:rsidRDefault="00547370" w:rsidP="00D5710E">
            <w:pPr>
              <w:tabs>
                <w:tab w:val="left" w:pos="1234"/>
              </w:tabs>
              <w:jc w:val="center"/>
              <w:rPr>
                <w:rFonts w:ascii="Times New Roman" w:hAnsi="Times New Roman"/>
              </w:rPr>
            </w:pPr>
            <w:r w:rsidRPr="00547370">
              <w:drawing>
                <wp:inline distT="0" distB="0" distL="0" distR="0" wp14:anchorId="2FE6CE27" wp14:editId="447F793F">
                  <wp:extent cx="2619375" cy="2713355"/>
                  <wp:effectExtent l="0" t="0" r="952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4777" cy="2718951"/>
                          </a:xfrm>
                          <a:prstGeom prst="rect">
                            <a:avLst/>
                          </a:prstGeom>
                          <a:noFill/>
                          <a:ln>
                            <a:noFill/>
                          </a:ln>
                        </pic:spPr>
                      </pic:pic>
                    </a:graphicData>
                  </a:graphic>
                </wp:inline>
              </w:drawing>
            </w:r>
          </w:p>
        </w:tc>
        <w:tc>
          <w:tcPr>
            <w:tcW w:w="4145" w:type="dxa"/>
          </w:tcPr>
          <w:p w:rsidR="00547370" w:rsidRDefault="00547370" w:rsidP="00D5710E">
            <w:pPr>
              <w:tabs>
                <w:tab w:val="left" w:pos="1234"/>
              </w:tabs>
              <w:jc w:val="center"/>
              <w:rPr>
                <w:rFonts w:ascii="Times New Roman" w:hAnsi="Times New Roman"/>
              </w:rPr>
            </w:pPr>
            <w:r w:rsidRPr="00547370">
              <w:drawing>
                <wp:inline distT="0" distB="0" distL="0" distR="0" wp14:anchorId="2217F3E8" wp14:editId="0BF4D790">
                  <wp:extent cx="2324100" cy="2162175"/>
                  <wp:effectExtent l="0" t="0" r="0" b="952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24100" cy="2162175"/>
                          </a:xfrm>
                          <a:prstGeom prst="rect">
                            <a:avLst/>
                          </a:prstGeom>
                          <a:noFill/>
                          <a:ln>
                            <a:noFill/>
                          </a:ln>
                        </pic:spPr>
                      </pic:pic>
                    </a:graphicData>
                  </a:graphic>
                </wp:inline>
              </w:drawing>
            </w:r>
          </w:p>
        </w:tc>
      </w:tr>
    </w:tbl>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145"/>
      </w:tblGrid>
      <w:tr w:rsidR="00547370" w:rsidTr="00547370">
        <w:tc>
          <w:tcPr>
            <w:tcW w:w="4145" w:type="dxa"/>
          </w:tcPr>
          <w:p w:rsidR="00547370" w:rsidRDefault="00547370" w:rsidP="00D5710E">
            <w:pPr>
              <w:tabs>
                <w:tab w:val="left" w:pos="1234"/>
              </w:tabs>
              <w:jc w:val="center"/>
              <w:rPr>
                <w:rFonts w:ascii="Times New Roman" w:hAnsi="Times New Roman"/>
              </w:rPr>
            </w:pPr>
            <w:r w:rsidRPr="00547370">
              <w:drawing>
                <wp:inline distT="0" distB="0" distL="0" distR="0" wp14:anchorId="197177A4" wp14:editId="31079397">
                  <wp:extent cx="2324100" cy="1238250"/>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100" cy="1238250"/>
                          </a:xfrm>
                          <a:prstGeom prst="rect">
                            <a:avLst/>
                          </a:prstGeom>
                          <a:noFill/>
                          <a:ln>
                            <a:noFill/>
                          </a:ln>
                        </pic:spPr>
                      </pic:pic>
                    </a:graphicData>
                  </a:graphic>
                </wp:inline>
              </w:drawing>
            </w:r>
          </w:p>
        </w:tc>
        <w:tc>
          <w:tcPr>
            <w:tcW w:w="4145" w:type="dxa"/>
          </w:tcPr>
          <w:p w:rsidR="00547370" w:rsidRDefault="00547370" w:rsidP="00D5710E">
            <w:pPr>
              <w:tabs>
                <w:tab w:val="left" w:pos="1234"/>
              </w:tabs>
              <w:jc w:val="center"/>
              <w:rPr>
                <w:rFonts w:ascii="Times New Roman" w:hAnsi="Times New Roman"/>
              </w:rPr>
            </w:pPr>
            <w:r w:rsidRPr="00547370">
              <w:drawing>
                <wp:inline distT="0" distB="0" distL="0" distR="0" wp14:anchorId="189CDAF8" wp14:editId="54891AA8">
                  <wp:extent cx="2324100" cy="1381125"/>
                  <wp:effectExtent l="0" t="0" r="0" b="952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100" cy="1381125"/>
                          </a:xfrm>
                          <a:prstGeom prst="rect">
                            <a:avLst/>
                          </a:prstGeom>
                          <a:noFill/>
                          <a:ln>
                            <a:noFill/>
                          </a:ln>
                        </pic:spPr>
                      </pic:pic>
                    </a:graphicData>
                  </a:graphic>
                </wp:inline>
              </w:drawing>
            </w:r>
          </w:p>
        </w:tc>
      </w:tr>
    </w:tbl>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r w:rsidRPr="00547370">
        <w:drawing>
          <wp:inline distT="0" distB="0" distL="0" distR="0">
            <wp:extent cx="4486275" cy="1390650"/>
            <wp:effectExtent l="0" t="0" r="952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86275" cy="1390650"/>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A31132" w:rsidRDefault="00A31132" w:rsidP="00D5710E">
      <w:pPr>
        <w:tabs>
          <w:tab w:val="left" w:pos="1234"/>
        </w:tabs>
        <w:jc w:val="center"/>
        <w:rPr>
          <w:rFonts w:ascii="Times New Roman" w:hAnsi="Times New Roman" w:cs="Times New Roman"/>
        </w:rPr>
      </w:pPr>
    </w:p>
    <w:p w:rsidR="00A31132" w:rsidRDefault="00A31132" w:rsidP="00D5710E">
      <w:pPr>
        <w:tabs>
          <w:tab w:val="left" w:pos="1234"/>
        </w:tabs>
        <w:jc w:val="center"/>
        <w:rPr>
          <w:rFonts w:ascii="Times New Roman" w:hAnsi="Times New Roman" w:cs="Times New Roman"/>
        </w:rPr>
      </w:pPr>
    </w:p>
    <w:p w:rsidR="00A31132" w:rsidRDefault="00A31132"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Pr="00314283" w:rsidRDefault="009E066C" w:rsidP="00314283">
      <w:pPr>
        <w:pStyle w:val="PargrafodaLista"/>
        <w:numPr>
          <w:ilvl w:val="1"/>
          <w:numId w:val="10"/>
        </w:numPr>
        <w:tabs>
          <w:tab w:val="left" w:pos="1234"/>
        </w:tabs>
        <w:spacing w:line="360" w:lineRule="auto"/>
        <w:jc w:val="center"/>
        <w:rPr>
          <w:rFonts w:ascii="Times New Roman" w:hAnsi="Times New Roman"/>
          <w:sz w:val="24"/>
        </w:rPr>
      </w:pPr>
      <w:r w:rsidRPr="00314283">
        <w:rPr>
          <w:rFonts w:ascii="Times New Roman" w:hAnsi="Times New Roman"/>
          <w:sz w:val="24"/>
        </w:rPr>
        <w:lastRenderedPageBreak/>
        <w:t>Memorial de cálculo de Drenagem</w:t>
      </w:r>
      <w:r w:rsidR="00545DA5" w:rsidRPr="00314283">
        <w:rPr>
          <w:rFonts w:ascii="Times New Roman" w:hAnsi="Times New Roman"/>
          <w:sz w:val="24"/>
        </w:rPr>
        <w:t xml:space="preserve"> de águas pluviais para a Quadra poliesportiva</w:t>
      </w:r>
    </w:p>
    <w:p w:rsidR="00545DA5" w:rsidRPr="009E066C" w:rsidRDefault="00545DA5" w:rsidP="00545DA5">
      <w:pPr>
        <w:pStyle w:val="PargrafodaLista"/>
        <w:tabs>
          <w:tab w:val="left" w:pos="1234"/>
        </w:tabs>
        <w:ind w:left="360"/>
        <w:rPr>
          <w:rFonts w:ascii="Times New Roman" w:hAnsi="Times New Roman"/>
        </w:rPr>
      </w:pPr>
    </w:p>
    <w:p w:rsidR="00547370" w:rsidRDefault="00547370" w:rsidP="00D5710E">
      <w:pPr>
        <w:tabs>
          <w:tab w:val="left" w:pos="1234"/>
        </w:tabs>
        <w:jc w:val="center"/>
        <w:rPr>
          <w:rFonts w:ascii="Times New Roman" w:hAnsi="Times New Roman" w:cs="Times New Roman"/>
        </w:rPr>
      </w:pPr>
    </w:p>
    <w:p w:rsidR="00547370" w:rsidRDefault="00545DA5" w:rsidP="00D5710E">
      <w:pPr>
        <w:tabs>
          <w:tab w:val="left" w:pos="1234"/>
        </w:tabs>
        <w:jc w:val="center"/>
        <w:rPr>
          <w:rFonts w:ascii="Times New Roman" w:hAnsi="Times New Roman" w:cs="Times New Roman"/>
        </w:rPr>
      </w:pPr>
      <w:r w:rsidRPr="00545DA5">
        <w:drawing>
          <wp:inline distT="0" distB="0" distL="0" distR="0">
            <wp:extent cx="5270500" cy="2612066"/>
            <wp:effectExtent l="0" t="0" r="635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0500" cy="2612066"/>
                    </a:xfrm>
                    <a:prstGeom prst="rect">
                      <a:avLst/>
                    </a:prstGeom>
                    <a:noFill/>
                    <a:ln>
                      <a:noFill/>
                    </a:ln>
                  </pic:spPr>
                </pic:pic>
              </a:graphicData>
            </a:graphic>
          </wp:inline>
        </w:drawing>
      </w:r>
    </w:p>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r w:rsidRPr="00545DA5">
        <w:drawing>
          <wp:inline distT="0" distB="0" distL="0" distR="0">
            <wp:extent cx="5270500" cy="2534786"/>
            <wp:effectExtent l="0" t="0" r="635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0500" cy="2534786"/>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r w:rsidRPr="00545DA5">
        <w:lastRenderedPageBreak/>
        <w:drawing>
          <wp:inline distT="0" distB="0" distL="0" distR="0">
            <wp:extent cx="5270500" cy="2289853"/>
            <wp:effectExtent l="0" t="0" r="635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0500" cy="2289853"/>
                    </a:xfrm>
                    <a:prstGeom prst="rect">
                      <a:avLst/>
                    </a:prstGeom>
                    <a:noFill/>
                    <a:ln>
                      <a:noFill/>
                    </a:ln>
                  </pic:spPr>
                </pic:pic>
              </a:graphicData>
            </a:graphic>
          </wp:inline>
        </w:drawing>
      </w:r>
    </w:p>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r w:rsidRPr="00545DA5">
        <w:drawing>
          <wp:inline distT="0" distB="0" distL="0" distR="0">
            <wp:extent cx="5270500" cy="2136343"/>
            <wp:effectExtent l="0" t="0" r="635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0500" cy="2136343"/>
                    </a:xfrm>
                    <a:prstGeom prst="rect">
                      <a:avLst/>
                    </a:prstGeom>
                    <a:noFill/>
                    <a:ln>
                      <a:noFill/>
                    </a:ln>
                  </pic:spPr>
                </pic:pic>
              </a:graphicData>
            </a:graphic>
          </wp:inline>
        </w:drawing>
      </w:r>
    </w:p>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4"/>
        <w:gridCol w:w="4776"/>
      </w:tblGrid>
      <w:tr w:rsidR="00545DA5" w:rsidTr="00545DA5">
        <w:tc>
          <w:tcPr>
            <w:tcW w:w="4145" w:type="dxa"/>
          </w:tcPr>
          <w:p w:rsidR="00545DA5" w:rsidRDefault="00545DA5" w:rsidP="00D5710E">
            <w:pPr>
              <w:tabs>
                <w:tab w:val="left" w:pos="1234"/>
              </w:tabs>
              <w:jc w:val="center"/>
              <w:rPr>
                <w:rFonts w:ascii="Times New Roman" w:hAnsi="Times New Roman"/>
              </w:rPr>
            </w:pPr>
            <w:r w:rsidRPr="00545DA5">
              <w:lastRenderedPageBreak/>
              <w:drawing>
                <wp:inline distT="0" distB="0" distL="0" distR="0" wp14:anchorId="472CBCE0" wp14:editId="1A56BA10">
                  <wp:extent cx="1895475" cy="4743450"/>
                  <wp:effectExtent l="0" t="0" r="9525"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5475" cy="4743450"/>
                          </a:xfrm>
                          <a:prstGeom prst="rect">
                            <a:avLst/>
                          </a:prstGeom>
                          <a:noFill/>
                          <a:ln>
                            <a:noFill/>
                          </a:ln>
                        </pic:spPr>
                      </pic:pic>
                    </a:graphicData>
                  </a:graphic>
                </wp:inline>
              </w:drawing>
            </w:r>
          </w:p>
        </w:tc>
        <w:tc>
          <w:tcPr>
            <w:tcW w:w="4145" w:type="dxa"/>
          </w:tcPr>
          <w:p w:rsidR="00545DA5" w:rsidRDefault="00545DA5" w:rsidP="00D5710E">
            <w:pPr>
              <w:tabs>
                <w:tab w:val="left" w:pos="1234"/>
              </w:tabs>
              <w:jc w:val="center"/>
              <w:rPr>
                <w:rFonts w:ascii="Times New Roman" w:hAnsi="Times New Roman"/>
              </w:rPr>
            </w:pPr>
            <w:r w:rsidRPr="00545DA5">
              <w:drawing>
                <wp:inline distT="0" distB="0" distL="0" distR="0" wp14:anchorId="27251B64" wp14:editId="55988B17">
                  <wp:extent cx="2886075" cy="2076450"/>
                  <wp:effectExtent l="0" t="0" r="9525"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6075" cy="2076450"/>
                          </a:xfrm>
                          <a:prstGeom prst="rect">
                            <a:avLst/>
                          </a:prstGeom>
                          <a:noFill/>
                          <a:ln>
                            <a:noFill/>
                          </a:ln>
                        </pic:spPr>
                      </pic:pic>
                    </a:graphicData>
                  </a:graphic>
                </wp:inline>
              </w:drawing>
            </w:r>
          </w:p>
        </w:tc>
      </w:tr>
    </w:tbl>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r w:rsidRPr="00545DA5">
        <w:drawing>
          <wp:inline distT="0" distB="0" distL="0" distR="0">
            <wp:extent cx="4486275" cy="1390650"/>
            <wp:effectExtent l="0" t="0" r="9525"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86275" cy="1390650"/>
                    </a:xfrm>
                    <a:prstGeom prst="rect">
                      <a:avLst/>
                    </a:prstGeom>
                    <a:noFill/>
                    <a:ln>
                      <a:noFill/>
                    </a:ln>
                  </pic:spPr>
                </pic:pic>
              </a:graphicData>
            </a:graphic>
          </wp:inline>
        </w:drawing>
      </w:r>
    </w:p>
    <w:p w:rsidR="00545DA5" w:rsidRPr="003F5DA3" w:rsidRDefault="00545DA5" w:rsidP="00D5710E">
      <w:pPr>
        <w:tabs>
          <w:tab w:val="left" w:pos="1234"/>
        </w:tabs>
        <w:jc w:val="center"/>
        <w:rPr>
          <w:rFonts w:ascii="Times New Roman" w:hAnsi="Times New Roman" w:cs="Times New Roman"/>
        </w:rPr>
      </w:pPr>
    </w:p>
    <w:p w:rsidR="00290C81" w:rsidRPr="003F5DA3" w:rsidRDefault="00290C81" w:rsidP="00361216">
      <w:pPr>
        <w:pStyle w:val="Ttulo"/>
        <w:numPr>
          <w:ilvl w:val="0"/>
          <w:numId w:val="1"/>
        </w:numPr>
        <w:jc w:val="both"/>
        <w:rPr>
          <w:rFonts w:ascii="Times New Roman" w:hAnsi="Times New Roman"/>
          <w:sz w:val="24"/>
          <w:szCs w:val="24"/>
        </w:rPr>
      </w:pPr>
      <w:bookmarkStart w:id="47" w:name="_Toc481054806"/>
      <w:r w:rsidRPr="003F5DA3">
        <w:rPr>
          <w:rFonts w:ascii="Times New Roman" w:hAnsi="Times New Roman"/>
          <w:sz w:val="24"/>
          <w:szCs w:val="24"/>
        </w:rPr>
        <w:t>TUBOS DE DRENO PARA CONDICIONARES DE AR</w:t>
      </w:r>
      <w:bookmarkEnd w:id="47"/>
    </w:p>
    <w:p w:rsidR="009A48AF" w:rsidRPr="003F5DA3" w:rsidRDefault="009A48AF" w:rsidP="009A48AF">
      <w:pPr>
        <w:rPr>
          <w:rFonts w:ascii="Times New Roman" w:hAnsi="Times New Roman" w:cs="Times New Roman"/>
          <w:lang w:eastAsia="pt-BR"/>
        </w:rPr>
      </w:pPr>
    </w:p>
    <w:p w:rsidR="009A48AF" w:rsidRPr="003F5DA3" w:rsidRDefault="009A48AF" w:rsidP="00905D45">
      <w:pPr>
        <w:spacing w:line="360" w:lineRule="auto"/>
        <w:ind w:firstLine="1134"/>
        <w:jc w:val="both"/>
        <w:rPr>
          <w:rFonts w:ascii="Times New Roman" w:hAnsi="Times New Roman" w:cs="Times New Roman"/>
          <w:lang w:eastAsia="pt-BR"/>
        </w:rPr>
      </w:pPr>
      <w:r w:rsidRPr="003F5DA3">
        <w:rPr>
          <w:rFonts w:ascii="Times New Roman" w:hAnsi="Times New Roman" w:cs="Times New Roman"/>
          <w:lang w:eastAsia="pt-BR"/>
        </w:rPr>
        <w:t xml:space="preserve"> </w:t>
      </w:r>
      <w:r w:rsidR="00905D45" w:rsidRPr="003F5DA3">
        <w:rPr>
          <w:rFonts w:ascii="Times New Roman" w:hAnsi="Times New Roman" w:cs="Times New Roman"/>
          <w:lang w:eastAsia="pt-BR"/>
        </w:rPr>
        <w:t xml:space="preserve">O projeto de </w:t>
      </w:r>
      <w:r w:rsidRPr="003F5DA3">
        <w:rPr>
          <w:rFonts w:ascii="Times New Roman" w:hAnsi="Times New Roman" w:cs="Times New Roman"/>
          <w:lang w:eastAsia="pt-BR"/>
        </w:rPr>
        <w:t>drenos</w:t>
      </w:r>
      <w:r w:rsidR="002E55D1" w:rsidRPr="003F5DA3">
        <w:rPr>
          <w:rFonts w:ascii="Times New Roman" w:hAnsi="Times New Roman" w:cs="Times New Roman"/>
          <w:lang w:eastAsia="pt-BR"/>
        </w:rPr>
        <w:t xml:space="preserve"> condicionadores de ar,</w:t>
      </w:r>
      <w:r w:rsidRPr="003F5DA3">
        <w:rPr>
          <w:rFonts w:ascii="Times New Roman" w:hAnsi="Times New Roman" w:cs="Times New Roman"/>
          <w:lang w:eastAsia="pt-BR"/>
        </w:rPr>
        <w:t xml:space="preserve"> implantados para</w:t>
      </w:r>
      <w:r w:rsidR="002E55D1" w:rsidRPr="003F5DA3">
        <w:rPr>
          <w:rFonts w:ascii="Times New Roman" w:hAnsi="Times New Roman" w:cs="Times New Roman"/>
          <w:lang w:eastAsia="pt-BR"/>
        </w:rPr>
        <w:t xml:space="preserve"> a escola</w:t>
      </w:r>
      <w:r w:rsidRPr="003F5DA3">
        <w:rPr>
          <w:rFonts w:ascii="Times New Roman" w:hAnsi="Times New Roman" w:cs="Times New Roman"/>
          <w:lang w:eastAsia="pt-BR"/>
        </w:rPr>
        <w:t xml:space="preserve">, foi dimensionado </w:t>
      </w:r>
      <w:r w:rsidR="002E55D1" w:rsidRPr="003F5DA3">
        <w:rPr>
          <w:rFonts w:ascii="Times New Roman" w:hAnsi="Times New Roman" w:cs="Times New Roman"/>
          <w:lang w:eastAsia="pt-BR"/>
        </w:rPr>
        <w:t>de forma a adequada</w:t>
      </w:r>
      <w:r w:rsidRPr="003F5DA3">
        <w:rPr>
          <w:rFonts w:ascii="Times New Roman" w:hAnsi="Times New Roman" w:cs="Times New Roman"/>
          <w:lang w:eastAsia="pt-BR"/>
        </w:rPr>
        <w:t xml:space="preserve"> para infiltração através de caixa de passagem 30x30x40 cm com fundo de brita para que o água dispensada pelo </w:t>
      </w:r>
      <w:r w:rsidR="002E55D1" w:rsidRPr="003F5DA3">
        <w:rPr>
          <w:rFonts w:ascii="Times New Roman" w:hAnsi="Times New Roman" w:cs="Times New Roman"/>
          <w:lang w:eastAsia="pt-BR"/>
        </w:rPr>
        <w:t xml:space="preserve">condicionador </w:t>
      </w:r>
      <w:r w:rsidRPr="003F5DA3">
        <w:rPr>
          <w:rFonts w:ascii="Times New Roman" w:hAnsi="Times New Roman" w:cs="Times New Roman"/>
          <w:lang w:eastAsia="pt-BR"/>
        </w:rPr>
        <w:t>de ar</w:t>
      </w:r>
      <w:r w:rsidR="002E55D1" w:rsidRPr="003F5DA3">
        <w:rPr>
          <w:rFonts w:ascii="Times New Roman" w:hAnsi="Times New Roman" w:cs="Times New Roman"/>
          <w:lang w:eastAsia="pt-BR"/>
        </w:rPr>
        <w:t xml:space="preserve">, </w:t>
      </w:r>
      <w:r w:rsidR="002E55D1" w:rsidRPr="003F5DA3">
        <w:rPr>
          <w:rFonts w:ascii="Times New Roman" w:hAnsi="Times New Roman" w:cs="Times New Roman"/>
          <w:lang w:eastAsia="pt-BR"/>
        </w:rPr>
        <w:lastRenderedPageBreak/>
        <w:t xml:space="preserve">esta será </w:t>
      </w:r>
      <w:r w:rsidRPr="003F5DA3">
        <w:rPr>
          <w:rFonts w:ascii="Times New Roman" w:hAnsi="Times New Roman" w:cs="Times New Roman"/>
          <w:lang w:eastAsia="pt-BR"/>
        </w:rPr>
        <w:t xml:space="preserve">infiltrada no solo. </w:t>
      </w:r>
      <w:r w:rsidR="00FF5683" w:rsidRPr="003F5DA3">
        <w:rPr>
          <w:rFonts w:ascii="Times New Roman" w:hAnsi="Times New Roman" w:cs="Times New Roman"/>
          <w:lang w:eastAsia="pt-BR"/>
        </w:rPr>
        <w:t xml:space="preserve">Isso é positivo para aumentar a segurança contra água parada em período de seca e além disso melhorar o aspecto paisagístico devido a </w:t>
      </w:r>
      <w:r w:rsidR="002E55D1" w:rsidRPr="003F5DA3">
        <w:rPr>
          <w:rFonts w:ascii="Times New Roman" w:hAnsi="Times New Roman" w:cs="Times New Roman"/>
          <w:lang w:eastAsia="pt-BR"/>
        </w:rPr>
        <w:t>umidade do solo</w:t>
      </w:r>
      <w:r w:rsidR="00FE7DC4" w:rsidRPr="003F5DA3">
        <w:rPr>
          <w:rFonts w:ascii="Times New Roman" w:hAnsi="Times New Roman" w:cs="Times New Roman"/>
          <w:lang w:eastAsia="pt-BR"/>
        </w:rPr>
        <w:t xml:space="preserve">. </w:t>
      </w:r>
    </w:p>
    <w:p w:rsidR="00290C81" w:rsidRPr="003F5DA3" w:rsidRDefault="00290C81" w:rsidP="009A48AF">
      <w:pPr>
        <w:jc w:val="both"/>
        <w:rPr>
          <w:rFonts w:ascii="Times New Roman" w:hAnsi="Times New Roman" w:cs="Times New Roman"/>
          <w:lang w:eastAsia="pt-BR"/>
        </w:rPr>
      </w:pPr>
    </w:p>
    <w:p w:rsidR="007B78CE" w:rsidRPr="003F5DA3" w:rsidRDefault="00361216" w:rsidP="00D5710E">
      <w:pPr>
        <w:tabs>
          <w:tab w:val="left" w:pos="1234"/>
        </w:tabs>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extent cx="2870053" cy="2977242"/>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a:extLst>
                        <a:ext uri="{28A0092B-C50C-407E-A947-70E740481C1C}">
                          <a14:useLocalDpi xmlns:a14="http://schemas.microsoft.com/office/drawing/2010/main" val="0"/>
                        </a:ext>
                      </a:extLst>
                    </a:blip>
                    <a:srcRect l="43033" t="39622" r="43830" b="32801"/>
                    <a:stretch/>
                  </pic:blipFill>
                  <pic:spPr bwMode="auto">
                    <a:xfrm>
                      <a:off x="0" y="0"/>
                      <a:ext cx="2914167" cy="3023003"/>
                    </a:xfrm>
                    <a:prstGeom prst="rect">
                      <a:avLst/>
                    </a:prstGeom>
                    <a:noFill/>
                    <a:ln>
                      <a:noFill/>
                    </a:ln>
                    <a:extLst>
                      <a:ext uri="{53640926-AAD7-44D8-BBD7-CCE9431645EC}">
                        <a14:shadowObscured xmlns:a14="http://schemas.microsoft.com/office/drawing/2010/main"/>
                      </a:ext>
                    </a:extLst>
                  </pic:spPr>
                </pic:pic>
              </a:graphicData>
            </a:graphic>
          </wp:inline>
        </w:drawing>
      </w:r>
    </w:p>
    <w:p w:rsidR="007B78CE" w:rsidRPr="003F5DA3" w:rsidRDefault="007B78CE" w:rsidP="00D5710E">
      <w:pPr>
        <w:tabs>
          <w:tab w:val="left" w:pos="1234"/>
        </w:tabs>
        <w:jc w:val="center"/>
        <w:rPr>
          <w:rFonts w:ascii="Times New Roman" w:hAnsi="Times New Roman" w:cs="Times New Roman"/>
        </w:rPr>
      </w:pPr>
    </w:p>
    <w:p w:rsidR="00BD10AD" w:rsidRPr="003F5DA3" w:rsidRDefault="00BD10AD" w:rsidP="00B62A15">
      <w:pPr>
        <w:pStyle w:val="Ttulo"/>
        <w:numPr>
          <w:ilvl w:val="0"/>
          <w:numId w:val="1"/>
        </w:numPr>
        <w:jc w:val="both"/>
        <w:rPr>
          <w:rFonts w:ascii="Times New Roman" w:hAnsi="Times New Roman"/>
          <w:sz w:val="24"/>
          <w:szCs w:val="24"/>
        </w:rPr>
      </w:pPr>
      <w:bookmarkStart w:id="48" w:name="_Toc481054807"/>
      <w:r w:rsidRPr="003F5DA3">
        <w:rPr>
          <w:rFonts w:ascii="Times New Roman" w:hAnsi="Times New Roman"/>
          <w:sz w:val="24"/>
          <w:szCs w:val="24"/>
        </w:rPr>
        <w:t>EXECUÇÃO DA TUBULAÇÃO SOLDÁVEL</w:t>
      </w:r>
      <w:bookmarkEnd w:id="48"/>
    </w:p>
    <w:p w:rsidR="00F0491F" w:rsidRPr="003F5DA3" w:rsidRDefault="00F0491F" w:rsidP="00BD10AD">
      <w:pPr>
        <w:spacing w:line="360" w:lineRule="auto"/>
        <w:jc w:val="both"/>
        <w:rPr>
          <w:rFonts w:ascii="Times New Roman" w:hAnsi="Times New Roman" w:cs="Times New Roman"/>
        </w:rPr>
      </w:pP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1º Passo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Cortar o tubo no esquadro e lixe as superfícies a serem soldadas, deve ser observado que o encaixe deve ser bastante justo, quase impraticável sem o adesivo plástico, pois sem a pressão não se estabelecem a soldagem (Foto 01).</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06A34D58" wp14:editId="41DAE031">
            <wp:extent cx="2198919" cy="1440000"/>
            <wp:effectExtent l="0" t="0" r="0" b="825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8919" cy="1440000"/>
                    </a:xfrm>
                    <a:prstGeom prst="rect">
                      <a:avLst/>
                    </a:prstGeom>
                    <a:noFill/>
                    <a:ln>
                      <a:noFill/>
                    </a:ln>
                  </pic:spPr>
                </pic:pic>
              </a:graphicData>
            </a:graphic>
          </wp:inline>
        </w:drawing>
      </w:r>
    </w:p>
    <w:p w:rsidR="00BD10AD" w:rsidRPr="003F5DA3" w:rsidRDefault="00BD10AD" w:rsidP="00A2425D">
      <w:pPr>
        <w:spacing w:line="360" w:lineRule="auto"/>
        <w:jc w:val="center"/>
        <w:rPr>
          <w:rFonts w:ascii="Times New Roman" w:hAnsi="Times New Roman" w:cs="Times New Roman"/>
        </w:rPr>
      </w:pPr>
      <w:r w:rsidRPr="003F5DA3">
        <w:rPr>
          <w:rFonts w:ascii="Times New Roman" w:hAnsi="Times New Roman" w:cs="Times New Roman"/>
        </w:rPr>
        <w:t>Foto 01</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2º Passo.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lastRenderedPageBreak/>
        <w:t>Limpar as superfícies lixadas com solução limpadora para eliminar impurezas e gorduras que podem atrapalhar na soldagem (Foto 02).</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04D78CA0" wp14:editId="5C3A7AEA">
            <wp:extent cx="1818353" cy="1440000"/>
            <wp:effectExtent l="0" t="0" r="0" b="825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8353" cy="1440000"/>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Foto 02</w:t>
      </w:r>
    </w:p>
    <w:p w:rsidR="00F0491F" w:rsidRPr="003F5DA3" w:rsidRDefault="00F0491F" w:rsidP="00BD10AD">
      <w:pPr>
        <w:spacing w:line="360" w:lineRule="auto"/>
        <w:jc w:val="center"/>
        <w:rPr>
          <w:rFonts w:ascii="Times New Roman" w:hAnsi="Times New Roman" w:cs="Times New Roman"/>
        </w:rPr>
      </w:pP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3º Passo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Distribua uniformemente o adesivo com um pincel ou com o bico da própria bisnaga nas bolsas e nas pontas a serem soldadas, deve ser evitado e excesso de adesivo (Foto 03).</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4A8A43F7" wp14:editId="355E3638">
            <wp:extent cx="2763244" cy="18000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63244" cy="1800000"/>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Foto 03</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4º Passo.</w:t>
      </w:r>
    </w:p>
    <w:p w:rsidR="00BD10AD" w:rsidRPr="003F5DA3" w:rsidRDefault="00BD10AD" w:rsidP="00EA4F10">
      <w:pPr>
        <w:tabs>
          <w:tab w:val="left" w:pos="1134"/>
        </w:tabs>
        <w:spacing w:line="360" w:lineRule="auto"/>
        <w:ind w:firstLine="1134"/>
        <w:jc w:val="both"/>
        <w:rPr>
          <w:rFonts w:ascii="Times New Roman" w:hAnsi="Times New Roman" w:cs="Times New Roman"/>
        </w:rPr>
      </w:pPr>
      <w:r w:rsidRPr="003F5DA3">
        <w:rPr>
          <w:rFonts w:ascii="Times New Roman" w:hAnsi="Times New Roman" w:cs="Times New Roman"/>
        </w:rPr>
        <w:t>Encaixar de uma vez as extremidades a serem soldadas, fazendo enquanto encaixa um leve movimento de rotação de ¼ de volta entre as peças até atingir a posição definitiva. O excesso de adesivo deve ser removido e deve – se esperar 01(uma) hora para encher o tubo de água e 12 (doze) horas para se realizar o teste de pressão no sistema (Foto 04).</w:t>
      </w:r>
      <w:r w:rsidRPr="003F5DA3">
        <w:rPr>
          <w:rFonts w:ascii="Times New Roman" w:hAnsi="Times New Roman" w:cs="Times New Roman"/>
        </w:rPr>
        <w:tab/>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lastRenderedPageBreak/>
        <w:drawing>
          <wp:inline distT="0" distB="0" distL="0" distR="0" wp14:anchorId="7A52D3DD" wp14:editId="5696B71A">
            <wp:extent cx="3136084" cy="1980000"/>
            <wp:effectExtent l="0" t="0" r="7620" b="127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36084" cy="1980000"/>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Foto 04</w:t>
      </w:r>
    </w:p>
    <w:p w:rsidR="00BD10AD" w:rsidRPr="003F5DA3" w:rsidRDefault="00BD10AD" w:rsidP="000508E2">
      <w:pPr>
        <w:pStyle w:val="Ttulo1"/>
        <w:keepLines/>
        <w:numPr>
          <w:ilvl w:val="1"/>
          <w:numId w:val="6"/>
        </w:numPr>
        <w:spacing w:before="240" w:after="240"/>
        <w:ind w:left="760" w:hanging="403"/>
        <w:jc w:val="both"/>
        <w:rPr>
          <w:rStyle w:val="Forte"/>
          <w:sz w:val="24"/>
          <w:szCs w:val="24"/>
        </w:rPr>
      </w:pPr>
      <w:r w:rsidRPr="003F5DA3">
        <w:rPr>
          <w:rStyle w:val="Forte"/>
          <w:sz w:val="24"/>
          <w:szCs w:val="24"/>
        </w:rPr>
        <w:t xml:space="preserve"> </w:t>
      </w:r>
      <w:bookmarkStart w:id="49" w:name="_Toc481054808"/>
      <w:proofErr w:type="spellStart"/>
      <w:r w:rsidRPr="003F5DA3">
        <w:rPr>
          <w:rStyle w:val="Forte"/>
          <w:sz w:val="24"/>
          <w:szCs w:val="24"/>
        </w:rPr>
        <w:t>Assentamento</w:t>
      </w:r>
      <w:proofErr w:type="spellEnd"/>
      <w:r w:rsidRPr="003F5DA3">
        <w:rPr>
          <w:rStyle w:val="Forte"/>
          <w:sz w:val="24"/>
          <w:szCs w:val="24"/>
        </w:rPr>
        <w:t xml:space="preserve"> das </w:t>
      </w:r>
      <w:proofErr w:type="spellStart"/>
      <w:r w:rsidRPr="003F5DA3">
        <w:rPr>
          <w:rStyle w:val="Forte"/>
          <w:sz w:val="24"/>
          <w:szCs w:val="24"/>
        </w:rPr>
        <w:t>tubulações</w:t>
      </w:r>
      <w:proofErr w:type="spellEnd"/>
      <w:r w:rsidRPr="003F5DA3">
        <w:rPr>
          <w:rStyle w:val="Forte"/>
          <w:sz w:val="24"/>
          <w:szCs w:val="24"/>
        </w:rPr>
        <w:t xml:space="preserve"> </w:t>
      </w:r>
      <w:proofErr w:type="spellStart"/>
      <w:r w:rsidRPr="003F5DA3">
        <w:rPr>
          <w:rStyle w:val="Forte"/>
          <w:sz w:val="24"/>
          <w:szCs w:val="24"/>
        </w:rPr>
        <w:t>embutidas</w:t>
      </w:r>
      <w:bookmarkEnd w:id="49"/>
      <w:proofErr w:type="spellEnd"/>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As instalações deverão permitir um fácil acesso para qualquer necessidade de reparo e não deverá prejudicar a estabilidade da construção, a tubulação não deverá ficar solidária a estrutura da construção, devendo existir folga ao redor do tubo na travessia das estruturas ou paredes para se evitar danos à tubulação na ocorrência de eventuais recalques (rebaixamento da terra ou da parede após a construção da obra) (figura 01).</w:t>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6EFB36FC" wp14:editId="367959E2">
            <wp:extent cx="2571007" cy="1531055"/>
            <wp:effectExtent l="0" t="0" r="127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95118" cy="1545413"/>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01</w:t>
      </w:r>
    </w:p>
    <w:p w:rsidR="00BD10AD" w:rsidRPr="003F5DA3" w:rsidRDefault="00BD10AD" w:rsidP="000508E2">
      <w:pPr>
        <w:pStyle w:val="Ttulo1"/>
        <w:keepLines/>
        <w:numPr>
          <w:ilvl w:val="1"/>
          <w:numId w:val="6"/>
        </w:numPr>
        <w:spacing w:before="240" w:after="240"/>
        <w:ind w:left="760" w:hanging="403"/>
        <w:jc w:val="both"/>
        <w:rPr>
          <w:rStyle w:val="Forte"/>
          <w:sz w:val="24"/>
          <w:szCs w:val="24"/>
        </w:rPr>
      </w:pPr>
      <w:r w:rsidRPr="003F5DA3">
        <w:rPr>
          <w:rStyle w:val="Forte"/>
          <w:sz w:val="24"/>
          <w:szCs w:val="24"/>
        </w:rPr>
        <w:t xml:space="preserve"> </w:t>
      </w:r>
      <w:bookmarkStart w:id="50" w:name="_Toc481054809"/>
      <w:proofErr w:type="spellStart"/>
      <w:r w:rsidRPr="003F5DA3">
        <w:rPr>
          <w:rStyle w:val="Forte"/>
          <w:sz w:val="24"/>
          <w:szCs w:val="24"/>
        </w:rPr>
        <w:t>Assentamento</w:t>
      </w:r>
      <w:proofErr w:type="spellEnd"/>
      <w:r w:rsidRPr="003F5DA3">
        <w:rPr>
          <w:rStyle w:val="Forte"/>
          <w:sz w:val="24"/>
          <w:szCs w:val="24"/>
        </w:rPr>
        <w:t xml:space="preserve"> das </w:t>
      </w:r>
      <w:proofErr w:type="spellStart"/>
      <w:r w:rsidRPr="003F5DA3">
        <w:rPr>
          <w:rStyle w:val="Forte"/>
          <w:sz w:val="24"/>
          <w:szCs w:val="24"/>
        </w:rPr>
        <w:t>tubulações</w:t>
      </w:r>
      <w:proofErr w:type="spellEnd"/>
      <w:r w:rsidRPr="003F5DA3">
        <w:rPr>
          <w:rStyle w:val="Forte"/>
          <w:sz w:val="24"/>
          <w:szCs w:val="24"/>
        </w:rPr>
        <w:t xml:space="preserve"> </w:t>
      </w:r>
      <w:proofErr w:type="spellStart"/>
      <w:r w:rsidRPr="003F5DA3">
        <w:rPr>
          <w:rStyle w:val="Forte"/>
          <w:sz w:val="24"/>
          <w:szCs w:val="24"/>
        </w:rPr>
        <w:t>enterradas</w:t>
      </w:r>
      <w:bookmarkEnd w:id="50"/>
      <w:proofErr w:type="spellEnd"/>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 xml:space="preserve">As instalações devem ser assentadas em terreno resistente ou sobre base apropriada, livre de detritos ou materiais pontiagudos. O fundo da vala ou piso onde será assentado deve estar uniforme, quando for preciso usar areia ou material granular para regularizar o fundo, após a tubulação estar assentada no seu local próprio </w:t>
      </w:r>
      <w:r w:rsidRPr="003F5DA3">
        <w:rPr>
          <w:rFonts w:ascii="Times New Roman" w:hAnsi="Times New Roman" w:cs="Times New Roman"/>
        </w:rPr>
        <w:lastRenderedPageBreak/>
        <w:t>preencher lateralmente com o material indicado compactando o material em pequenas camadas até atingir a altura da parte superior do tubo, completar com material até aproximadamente 30cm acima da parte superior do tubo assentado em locais onde não há trafego pesado</w:t>
      </w:r>
      <w:r w:rsidR="00F0491F" w:rsidRPr="003F5DA3">
        <w:rPr>
          <w:rFonts w:ascii="Times New Roman" w:hAnsi="Times New Roman" w:cs="Times New Roman"/>
        </w:rPr>
        <w:t>.</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687A0226" wp14:editId="2BB15DD9">
            <wp:extent cx="1754538" cy="1130264"/>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76459" cy="1144385"/>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02</w:t>
      </w:r>
    </w:p>
    <w:p w:rsidR="00BD10AD" w:rsidRPr="003F5DA3" w:rsidRDefault="00BD10AD" w:rsidP="000508E2">
      <w:pPr>
        <w:pStyle w:val="Ttulo1"/>
        <w:keepLines/>
        <w:numPr>
          <w:ilvl w:val="1"/>
          <w:numId w:val="6"/>
        </w:numPr>
        <w:spacing w:before="240" w:after="240"/>
        <w:ind w:left="760" w:hanging="403"/>
        <w:jc w:val="both"/>
        <w:rPr>
          <w:rStyle w:val="Forte"/>
          <w:sz w:val="24"/>
          <w:szCs w:val="24"/>
          <w:lang w:val="pt-BR"/>
        </w:rPr>
      </w:pPr>
      <w:bookmarkStart w:id="51" w:name="_Toc481054810"/>
      <w:r w:rsidRPr="003F5DA3">
        <w:rPr>
          <w:rStyle w:val="Forte"/>
          <w:sz w:val="24"/>
          <w:szCs w:val="24"/>
          <w:lang w:val="pt-BR"/>
        </w:rPr>
        <w:t>Problemas com a dilatação térmica</w:t>
      </w:r>
      <w:bookmarkEnd w:id="51"/>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Em locais muito quentes não é recomendado que as tubulações fiquem aparentes as intempéries, quando expostos muito tempo ao calor excessivo ocorre o fenômeno da dilatação térmica nas tubulações, que é quando o tamanho do material aumenta em função da variação da temperatura, com esse fenômeno pode haver o rompimento da tubulação</w:t>
      </w:r>
      <w:r w:rsidR="00F0491F" w:rsidRPr="003F5DA3">
        <w:rPr>
          <w:rFonts w:ascii="Times New Roman" w:hAnsi="Times New Roman" w:cs="Times New Roman"/>
        </w:rPr>
        <w:t>.</w:t>
      </w:r>
      <w:r w:rsidRPr="003F5DA3">
        <w:rPr>
          <w:rFonts w:ascii="Times New Roman" w:hAnsi="Times New Roman" w:cs="Times New Roman"/>
        </w:rPr>
        <w:t xml:space="preserve"> </w:t>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both"/>
        <w:rPr>
          <w:rStyle w:val="Forte"/>
          <w:rFonts w:ascii="Times New Roman" w:hAnsi="Times New Roman" w:cs="Times New Roman"/>
          <w:b w:val="0"/>
          <w:bCs w:val="0"/>
        </w:rPr>
      </w:pPr>
      <w:r w:rsidRPr="003F5DA3">
        <w:rPr>
          <w:rFonts w:ascii="Times New Roman" w:hAnsi="Times New Roman" w:cs="Times New Roman"/>
          <w:noProof/>
          <w:lang w:eastAsia="pt-BR"/>
        </w:rPr>
        <w:drawing>
          <wp:inline distT="0" distB="0" distL="0" distR="0" wp14:anchorId="4E6A12D7" wp14:editId="5661A71C">
            <wp:extent cx="2054431" cy="1512061"/>
            <wp:effectExtent l="0" t="0" r="317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74720" cy="1526994"/>
                    </a:xfrm>
                    <a:prstGeom prst="rect">
                      <a:avLst/>
                    </a:prstGeom>
                    <a:noFill/>
                    <a:ln>
                      <a:noFill/>
                    </a:ln>
                  </pic:spPr>
                </pic:pic>
              </a:graphicData>
            </a:graphic>
          </wp:inline>
        </w:drawing>
      </w:r>
      <w:r w:rsidRPr="003F5DA3">
        <w:rPr>
          <w:rFonts w:ascii="Times New Roman" w:hAnsi="Times New Roman" w:cs="Times New Roman"/>
        </w:rPr>
        <w:tab/>
      </w:r>
      <w:r w:rsidRPr="003F5DA3">
        <w:rPr>
          <w:rFonts w:ascii="Times New Roman" w:hAnsi="Times New Roman" w:cs="Times New Roman"/>
          <w:noProof/>
          <w:lang w:eastAsia="pt-BR"/>
        </w:rPr>
        <w:drawing>
          <wp:inline distT="0" distB="0" distL="0" distR="0" wp14:anchorId="7B54B150" wp14:editId="7B234996">
            <wp:extent cx="2054431" cy="1499403"/>
            <wp:effectExtent l="0" t="0" r="3175" b="571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59164" cy="1502857"/>
                    </a:xfrm>
                    <a:prstGeom prst="rect">
                      <a:avLst/>
                    </a:prstGeom>
                    <a:noFill/>
                    <a:ln>
                      <a:noFill/>
                    </a:ln>
                  </pic:spPr>
                </pic:pic>
              </a:graphicData>
            </a:graphic>
          </wp:inline>
        </w:drawing>
      </w:r>
      <w:r w:rsidRPr="003F5DA3">
        <w:rPr>
          <w:rFonts w:ascii="Times New Roman" w:hAnsi="Times New Roman" w:cs="Times New Roman"/>
        </w:rPr>
        <w:t xml:space="preserve"> </w:t>
      </w:r>
      <w:r w:rsidRPr="003F5DA3">
        <w:rPr>
          <w:rFonts w:ascii="Times New Roman" w:hAnsi="Times New Roman" w:cs="Times New Roman"/>
        </w:rPr>
        <w:tab/>
      </w:r>
      <w:r w:rsidRPr="003F5DA3">
        <w:rPr>
          <w:rFonts w:ascii="Times New Roman" w:hAnsi="Times New Roman" w:cs="Times New Roman"/>
        </w:rPr>
        <w:tab/>
        <w:t xml:space="preserve">Figura03 </w:t>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rPr>
        <w:tab/>
        <w:t>Figura 04</w:t>
      </w:r>
    </w:p>
    <w:p w:rsidR="00BD10AD" w:rsidRPr="003F5DA3" w:rsidRDefault="00BD10AD" w:rsidP="000508E2">
      <w:pPr>
        <w:pStyle w:val="Ttulo1"/>
        <w:keepLines/>
        <w:numPr>
          <w:ilvl w:val="1"/>
          <w:numId w:val="6"/>
        </w:numPr>
        <w:spacing w:before="240" w:after="240"/>
        <w:ind w:left="760" w:hanging="403"/>
        <w:jc w:val="both"/>
        <w:rPr>
          <w:rStyle w:val="Forte"/>
          <w:sz w:val="24"/>
          <w:szCs w:val="24"/>
        </w:rPr>
      </w:pPr>
      <w:bookmarkStart w:id="52" w:name="_Toc481054811"/>
      <w:proofErr w:type="spellStart"/>
      <w:r w:rsidRPr="003F5DA3">
        <w:rPr>
          <w:rStyle w:val="Forte"/>
          <w:sz w:val="24"/>
          <w:szCs w:val="24"/>
        </w:rPr>
        <w:t>Estocagem</w:t>
      </w:r>
      <w:proofErr w:type="spellEnd"/>
      <w:r w:rsidRPr="003F5DA3">
        <w:rPr>
          <w:rStyle w:val="Forte"/>
          <w:sz w:val="24"/>
          <w:szCs w:val="24"/>
        </w:rPr>
        <w:t xml:space="preserve"> dos </w:t>
      </w:r>
      <w:proofErr w:type="spellStart"/>
      <w:r w:rsidRPr="003F5DA3">
        <w:rPr>
          <w:rStyle w:val="Forte"/>
          <w:sz w:val="24"/>
          <w:szCs w:val="24"/>
        </w:rPr>
        <w:t>materiais</w:t>
      </w:r>
      <w:proofErr w:type="spellEnd"/>
      <w:r w:rsidRPr="003F5DA3">
        <w:rPr>
          <w:rStyle w:val="Forte"/>
          <w:sz w:val="24"/>
          <w:szCs w:val="24"/>
        </w:rPr>
        <w:t xml:space="preserve"> </w:t>
      </w:r>
      <w:proofErr w:type="spellStart"/>
      <w:r w:rsidRPr="003F5DA3">
        <w:rPr>
          <w:rStyle w:val="Forte"/>
          <w:sz w:val="24"/>
          <w:szCs w:val="24"/>
        </w:rPr>
        <w:t>hidrossanitários</w:t>
      </w:r>
      <w:bookmarkEnd w:id="52"/>
      <w:proofErr w:type="spellEnd"/>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 xml:space="preserve">Para a estocagem devem – se procurar locais de fácil acesso e preferencialmente a sombra, livre da ação direta ou da exposição direta ao sol. Deve – se proteger o material estocado em local coberto formado por uma grade de ripas u estrutura de cobertura simples desmontagem. Da mesma maneira com no transporte os </w:t>
      </w:r>
      <w:r w:rsidRPr="003F5DA3">
        <w:rPr>
          <w:rFonts w:ascii="Times New Roman" w:hAnsi="Times New Roman" w:cs="Times New Roman"/>
        </w:rPr>
        <w:lastRenderedPageBreak/>
        <w:t>tubos que não forem agrupados em feixes devem ser empilhados com as pontas e bolsas alternados, a primeira camada de tubo tem que estar totalmente apoiada deixando livre somente às bolsas, para se conseguir esse apoio continuo pode ser utilizado um tablado de madeira ou caibros (em nível) distanciados 1,50m colocados transversalmente a pilha de tubos. Pode – se fazer um empilhamento com altura máxima de 1,50m independente da bitola ou da espessura dos tubos. Outra alternativa para o empilhamento que pode ser adotada é a de camadas cruzadas, na qual os tubos são dispostos com as pontas e as bolsas alternadas, porem em camadas transversais (figura 06).</w:t>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13CB05B1" wp14:editId="6EA61710">
            <wp:extent cx="3486956" cy="2143497"/>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02086" cy="2152798"/>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06</w:t>
      </w:r>
    </w:p>
    <w:p w:rsidR="00BD10AD" w:rsidRPr="003F5DA3" w:rsidRDefault="00BD10AD">
      <w:pPr>
        <w:rPr>
          <w:rFonts w:ascii="Times New Roman" w:eastAsia="Times New Roman" w:hAnsi="Times New Roman" w:cs="Times New Roman"/>
          <w:b/>
          <w:bCs/>
          <w:kern w:val="28"/>
          <w:lang w:eastAsia="pt-BR"/>
        </w:rPr>
      </w:pPr>
    </w:p>
    <w:p w:rsidR="00BD10AD" w:rsidRPr="003F5DA3" w:rsidRDefault="00BD10AD" w:rsidP="00BD10AD">
      <w:pPr>
        <w:spacing w:line="360" w:lineRule="auto"/>
        <w:jc w:val="right"/>
        <w:rPr>
          <w:rFonts w:ascii="Times New Roman" w:hAnsi="Times New Roman" w:cs="Times New Roman"/>
        </w:rPr>
      </w:pPr>
    </w:p>
    <w:p w:rsidR="00BD10AD" w:rsidRPr="003F5DA3" w:rsidRDefault="00A31132" w:rsidP="00BD10AD">
      <w:pPr>
        <w:jc w:val="right"/>
        <w:rPr>
          <w:rFonts w:ascii="Times New Roman" w:hAnsi="Times New Roman" w:cs="Times New Roman"/>
          <w:b/>
        </w:rPr>
      </w:pPr>
      <w:r>
        <w:rPr>
          <w:rFonts w:ascii="Times New Roman" w:hAnsi="Times New Roman" w:cs="Times New Roman"/>
          <w:b/>
        </w:rPr>
        <w:t>Heloisa Gomes Araujo</w:t>
      </w:r>
    </w:p>
    <w:p w:rsidR="00BD10AD" w:rsidRPr="003F5DA3" w:rsidRDefault="00BD10AD" w:rsidP="00BD10AD">
      <w:pPr>
        <w:jc w:val="right"/>
        <w:rPr>
          <w:rFonts w:ascii="Times New Roman" w:hAnsi="Times New Roman" w:cs="Times New Roman"/>
        </w:rPr>
      </w:pPr>
      <w:r w:rsidRPr="003F5DA3">
        <w:rPr>
          <w:rFonts w:ascii="Times New Roman" w:hAnsi="Times New Roman" w:cs="Times New Roman"/>
        </w:rPr>
        <w:t>Engenheira Sanitarista</w:t>
      </w:r>
      <w:r w:rsidR="00A31132">
        <w:rPr>
          <w:rFonts w:ascii="Times New Roman" w:hAnsi="Times New Roman" w:cs="Times New Roman"/>
        </w:rPr>
        <w:t xml:space="preserve"> e Ambiental</w:t>
      </w:r>
    </w:p>
    <w:p w:rsidR="00BD10AD" w:rsidRPr="003F5DA3" w:rsidRDefault="00BD10AD" w:rsidP="00BD10AD">
      <w:pPr>
        <w:jc w:val="right"/>
        <w:rPr>
          <w:rFonts w:ascii="Times New Roman" w:hAnsi="Times New Roman" w:cs="Times New Roman"/>
        </w:rPr>
      </w:pPr>
      <w:r w:rsidRPr="003F5DA3">
        <w:rPr>
          <w:rFonts w:ascii="Times New Roman" w:hAnsi="Times New Roman" w:cs="Times New Roman"/>
        </w:rPr>
        <w:t xml:space="preserve">CREA </w:t>
      </w:r>
      <w:r w:rsidR="00A31132">
        <w:rPr>
          <w:rFonts w:ascii="Times New Roman" w:hAnsi="Times New Roman" w:cs="Times New Roman"/>
        </w:rPr>
        <w:t>MT035403</w:t>
      </w:r>
    </w:p>
    <w:p w:rsidR="00BD10AD" w:rsidRPr="003F5DA3" w:rsidRDefault="00BD10AD" w:rsidP="00BD10AD">
      <w:pPr>
        <w:spacing w:line="360" w:lineRule="auto"/>
        <w:jc w:val="right"/>
        <w:rPr>
          <w:rFonts w:ascii="Times New Roman" w:hAnsi="Times New Roman" w:cs="Times New Roman"/>
        </w:rPr>
      </w:pPr>
    </w:p>
    <w:sectPr w:rsidR="00BD10AD" w:rsidRPr="003F5DA3" w:rsidSect="002119E5">
      <w:headerReference w:type="default" r:id="rId43"/>
      <w:footerReference w:type="default" r:id="rId44"/>
      <w:pgSz w:w="11900" w:h="16840"/>
      <w:pgMar w:top="2671" w:right="1800" w:bottom="1440" w:left="1800" w:header="708"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86B" w:rsidRDefault="00AA386B" w:rsidP="00FD497B">
      <w:r>
        <w:separator/>
      </w:r>
    </w:p>
  </w:endnote>
  <w:endnote w:type="continuationSeparator" w:id="0">
    <w:p w:rsidR="00AA386B" w:rsidRDefault="00AA386B" w:rsidP="00FD4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lbertus Medium">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A71" w:rsidRDefault="00D51A71" w:rsidP="009B2A46">
    <w:pPr>
      <w:pStyle w:val="Rodap"/>
      <w:jc w:val="right"/>
    </w:pPr>
    <w:r>
      <w:rPr>
        <w:noProof/>
        <w:lang w:eastAsia="pt-BR"/>
      </w:rPr>
      <w:drawing>
        <wp:anchor distT="0" distB="0" distL="114300" distR="114300" simplePos="0" relativeHeight="251662848" behindDoc="0" locked="0" layoutInCell="1" allowOverlap="1" wp14:anchorId="416172A6" wp14:editId="52781B27">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800" cy="979805"/>
                  </a:xfrm>
                  <a:prstGeom prst="rect">
                    <a:avLst/>
                  </a:prstGeom>
                </pic:spPr>
              </pic:pic>
            </a:graphicData>
          </a:graphic>
          <wp14:sizeRelV relativeFrom="margin">
            <wp14:pctHeight>0</wp14:pctHeight>
          </wp14:sizeRelV>
        </wp:anchor>
      </w:drawing>
    </w:r>
    <w:r>
      <w:rPr>
        <w:noProof/>
        <w:lang w:eastAsia="pt-BR"/>
      </w:rPr>
      <w:drawing>
        <wp:anchor distT="0" distB="0" distL="114300" distR="114300" simplePos="0" relativeHeight="251661824" behindDoc="1" locked="0" layoutInCell="1" allowOverlap="1" wp14:anchorId="64B680A1" wp14:editId="48719C0B">
          <wp:simplePos x="0" y="0"/>
          <wp:positionH relativeFrom="column">
            <wp:posOffset>-812800</wp:posOffset>
          </wp:positionH>
          <wp:positionV relativeFrom="paragraph">
            <wp:posOffset>-9182100</wp:posOffset>
          </wp:positionV>
          <wp:extent cx="7734300" cy="10794474"/>
          <wp:effectExtent l="0" t="0" r="0" b="0"/>
          <wp:wrapNone/>
          <wp:docPr id="62"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A71" w:rsidRDefault="00D51A71" w:rsidP="002119E5">
    <w:pPr>
      <w:pStyle w:val="Rodap"/>
      <w:jc w:val="right"/>
    </w:pPr>
    <w:r>
      <w:rPr>
        <w:noProof/>
        <w:color w:val="808080"/>
        <w:sz w:val="18"/>
        <w:lang w:eastAsia="pt-BR"/>
      </w:rPr>
      <mc:AlternateContent>
        <mc:Choice Requires="wps">
          <w:drawing>
            <wp:anchor distT="0" distB="0" distL="114300" distR="114300" simplePos="0" relativeHeight="251659776" behindDoc="0" locked="0" layoutInCell="1" allowOverlap="1" wp14:anchorId="0963EE07" wp14:editId="7B6E093A">
              <wp:simplePos x="0" y="0"/>
              <wp:positionH relativeFrom="margin">
                <wp:posOffset>2273300</wp:posOffset>
              </wp:positionH>
              <wp:positionV relativeFrom="paragraph">
                <wp:posOffset>-86995</wp:posOffset>
              </wp:positionV>
              <wp:extent cx="723900" cy="200025"/>
              <wp:effectExtent l="57150" t="19050" r="57150" b="85725"/>
              <wp:wrapNone/>
              <wp:docPr id="9" name="Retângulo 9"/>
              <wp:cNvGraphicFramePr/>
              <a:graphic xmlns:a="http://schemas.openxmlformats.org/drawingml/2006/main">
                <a:graphicData uri="http://schemas.microsoft.com/office/word/2010/wordprocessingShape">
                  <wps:wsp>
                    <wps:cNvSpPr/>
                    <wps:spPr>
                      <a:xfrm>
                        <a:off x="0" y="0"/>
                        <a:ext cx="723900" cy="200025"/>
                      </a:xfrm>
                      <a:prstGeom prst="rect">
                        <a:avLst/>
                      </a:prstGeom>
                      <a:solidFill>
                        <a:schemeClr val="bg1">
                          <a:lumMod val="9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A08913" id="Retângulo 9" o:spid="_x0000_s1026" style="position:absolute;margin-left:179pt;margin-top:-6.85pt;width:57pt;height:15.75pt;z-index:251659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" fillcolor="#f2f2f2 [3052]" stroked="f">
              <v:shadow on="t" color="black" opacity="22937f" origin=",.5" offset="0,.63889mm"/>
              <w10:wrap anchorx="margin"/>
            </v:rect>
          </w:pict>
        </mc:Fallback>
      </mc:AlternateContent>
    </w:r>
    <w:r w:rsidRPr="00C841F9">
      <w:rPr>
        <w:color w:val="808080"/>
        <w:sz w:val="18"/>
      </w:rPr>
      <w:t xml:space="preserve">Página </w:t>
    </w:r>
    <w:r w:rsidRPr="00C841F9">
      <w:rPr>
        <w:b/>
        <w:color w:val="808080"/>
        <w:sz w:val="20"/>
      </w:rPr>
      <w:fldChar w:fldCharType="begin"/>
    </w:r>
    <w:r w:rsidRPr="00C841F9">
      <w:rPr>
        <w:b/>
        <w:color w:val="808080"/>
        <w:sz w:val="18"/>
      </w:rPr>
      <w:instrText>PAGE</w:instrText>
    </w:r>
    <w:r w:rsidRPr="00C841F9">
      <w:rPr>
        <w:b/>
        <w:color w:val="808080"/>
        <w:sz w:val="20"/>
      </w:rPr>
      <w:fldChar w:fldCharType="separate"/>
    </w:r>
    <w:r w:rsidR="00A31132">
      <w:rPr>
        <w:b/>
        <w:noProof/>
        <w:color w:val="808080"/>
        <w:sz w:val="18"/>
      </w:rPr>
      <w:t>4</w:t>
    </w:r>
    <w:r w:rsidRPr="00C841F9">
      <w:rPr>
        <w:b/>
        <w:color w:val="808080"/>
        <w:sz w:val="20"/>
      </w:rPr>
      <w:fldChar w:fldCharType="end"/>
    </w:r>
    <w:r w:rsidRPr="00C841F9">
      <w:rPr>
        <w:color w:val="808080"/>
        <w:sz w:val="18"/>
      </w:rPr>
      <w:t xml:space="preserve"> de </w:t>
    </w:r>
    <w:r w:rsidRPr="00C841F9">
      <w:rPr>
        <w:b/>
        <w:color w:val="808080"/>
        <w:sz w:val="20"/>
      </w:rPr>
      <w:fldChar w:fldCharType="begin"/>
    </w:r>
    <w:r w:rsidRPr="00C841F9">
      <w:rPr>
        <w:b/>
        <w:color w:val="808080"/>
        <w:sz w:val="18"/>
      </w:rPr>
      <w:instrText>NUMPAGES</w:instrText>
    </w:r>
    <w:r w:rsidRPr="00C841F9">
      <w:rPr>
        <w:b/>
        <w:color w:val="808080"/>
        <w:sz w:val="20"/>
      </w:rPr>
      <w:fldChar w:fldCharType="separate"/>
    </w:r>
    <w:r w:rsidR="00A31132">
      <w:rPr>
        <w:b/>
        <w:noProof/>
        <w:color w:val="808080"/>
        <w:sz w:val="18"/>
      </w:rPr>
      <w:t>28</w:t>
    </w:r>
    <w:r w:rsidRPr="00C841F9">
      <w:rPr>
        <w:b/>
        <w:color w:val="808080"/>
        <w:sz w:val="20"/>
      </w:rPr>
      <w:fldChar w:fldCharType="end"/>
    </w:r>
    <w:r>
      <w:rPr>
        <w:noProof/>
        <w:lang w:eastAsia="pt-BR"/>
      </w:rPr>
      <w:drawing>
        <wp:anchor distT="0" distB="0" distL="114300" distR="114300" simplePos="0" relativeHeight="251656703" behindDoc="1" locked="0" layoutInCell="1" allowOverlap="1" wp14:anchorId="3E50766C" wp14:editId="2CAA63A1">
          <wp:simplePos x="0" y="0"/>
          <wp:positionH relativeFrom="column">
            <wp:posOffset>-812800</wp:posOffset>
          </wp:positionH>
          <wp:positionV relativeFrom="paragraph">
            <wp:posOffset>-9182100</wp:posOffset>
          </wp:positionV>
          <wp:extent cx="7734300" cy="10794474"/>
          <wp:effectExtent l="0" t="0" r="0" b="0"/>
          <wp:wrapNone/>
          <wp:docPr id="1"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86B" w:rsidRDefault="00AA386B" w:rsidP="00FD497B">
      <w:r>
        <w:separator/>
      </w:r>
    </w:p>
  </w:footnote>
  <w:footnote w:type="continuationSeparator" w:id="0">
    <w:p w:rsidR="00AA386B" w:rsidRDefault="00AA386B" w:rsidP="00FD49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A71" w:rsidRDefault="00D51A71">
    <w:pPr>
      <w:pStyle w:val="Cabealho"/>
    </w:pPr>
    <w:r>
      <w:rPr>
        <w:noProof/>
        <w:lang w:eastAsia="pt-BR"/>
      </w:rPr>
      <w:drawing>
        <wp:anchor distT="0" distB="0" distL="114300" distR="114300" simplePos="0" relativeHeight="251663872" behindDoc="1" locked="0" layoutInCell="1" allowOverlap="1" wp14:anchorId="4F2379C0" wp14:editId="1F0296D7">
          <wp:simplePos x="0" y="0"/>
          <wp:positionH relativeFrom="page">
            <wp:posOffset>10795</wp:posOffset>
          </wp:positionH>
          <wp:positionV relativeFrom="margin">
            <wp:posOffset>-1695450</wp:posOffset>
          </wp:positionV>
          <wp:extent cx="7545705" cy="1688465"/>
          <wp:effectExtent l="0" t="0" r="0" b="698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b="84212"/>
                  <a:stretch>
                    <a:fillRect/>
                  </a:stretch>
                </pic:blipFill>
                <pic:spPr bwMode="auto">
                  <a:xfrm>
                    <a:off x="0" y="0"/>
                    <a:ext cx="7545705" cy="16884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A71" w:rsidRDefault="00D51A71">
    <w:pPr>
      <w:pStyle w:val="Cabealho"/>
    </w:pPr>
    <w:r>
      <w:rPr>
        <w:noProof/>
        <w:lang w:eastAsia="pt-BR"/>
      </w:rPr>
      <w:drawing>
        <wp:anchor distT="0" distB="0" distL="114300" distR="114300" simplePos="0" relativeHeight="251658752" behindDoc="1" locked="0" layoutInCell="1" allowOverlap="1" wp14:editId="318A318F">
          <wp:simplePos x="0" y="0"/>
          <wp:positionH relativeFrom="page">
            <wp:align>right</wp:align>
          </wp:positionH>
          <wp:positionV relativeFrom="margin">
            <wp:posOffset>-1685925</wp:posOffset>
          </wp:positionV>
          <wp:extent cx="7545705" cy="1069467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946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D050B"/>
    <w:multiLevelType w:val="multilevel"/>
    <w:tmpl w:val="B8ECCC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25FC627D"/>
    <w:multiLevelType w:val="multilevel"/>
    <w:tmpl w:val="5D20EE3A"/>
    <w:lvl w:ilvl="0">
      <w:start w:val="1"/>
      <w:numFmt w:val="decimal"/>
      <w:lvlText w:val="%1."/>
      <w:lvlJc w:val="left"/>
      <w:pPr>
        <w:ind w:left="786" w:hanging="360"/>
      </w:pPr>
    </w:lvl>
    <w:lvl w:ilvl="1">
      <w:start w:val="1"/>
      <w:numFmt w:val="decimal"/>
      <w:isLgl/>
      <w:lvlText w:val="%1.%2"/>
      <w:lvlJc w:val="left"/>
      <w:pPr>
        <w:ind w:left="40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AAC4C0C"/>
    <w:multiLevelType w:val="hybridMultilevel"/>
    <w:tmpl w:val="4CCCC36E"/>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3">
    <w:nsid w:val="2B4C4AB9"/>
    <w:multiLevelType w:val="multilevel"/>
    <w:tmpl w:val="A1C0F24E"/>
    <w:lvl w:ilvl="0">
      <w:start w:val="7"/>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
    <w:nsid w:val="37BA07F4"/>
    <w:multiLevelType w:val="multilevel"/>
    <w:tmpl w:val="5D20EE3A"/>
    <w:lvl w:ilvl="0">
      <w:start w:val="1"/>
      <w:numFmt w:val="decimal"/>
      <w:lvlText w:val="%1."/>
      <w:lvlJc w:val="left"/>
      <w:pPr>
        <w:ind w:left="720" w:hanging="360"/>
      </w:p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A810724"/>
    <w:multiLevelType w:val="multilevel"/>
    <w:tmpl w:val="B8ECCC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53C74CC2"/>
    <w:multiLevelType w:val="multilevel"/>
    <w:tmpl w:val="5D20EE3A"/>
    <w:lvl w:ilvl="0">
      <w:start w:val="1"/>
      <w:numFmt w:val="decimal"/>
      <w:lvlText w:val="%1."/>
      <w:lvlJc w:val="left"/>
      <w:pPr>
        <w:ind w:left="786" w:hanging="360"/>
      </w:pPr>
    </w:lvl>
    <w:lvl w:ilvl="1">
      <w:start w:val="1"/>
      <w:numFmt w:val="decimal"/>
      <w:isLgl/>
      <w:lvlText w:val="%1.%2"/>
      <w:lvlJc w:val="left"/>
      <w:pPr>
        <w:ind w:left="40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59DE6DA8"/>
    <w:multiLevelType w:val="hybridMultilevel"/>
    <w:tmpl w:val="C3227AC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8A139D8"/>
    <w:multiLevelType w:val="hybridMultilevel"/>
    <w:tmpl w:val="C23058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729107B2"/>
    <w:multiLevelType w:val="hybridMultilevel"/>
    <w:tmpl w:val="B362647E"/>
    <w:lvl w:ilvl="0" w:tplc="04160001">
      <w:start w:val="1"/>
      <w:numFmt w:val="bullet"/>
      <w:lvlText w:val=""/>
      <w:lvlJc w:val="left"/>
      <w:pPr>
        <w:ind w:left="1820" w:hanging="360"/>
      </w:pPr>
      <w:rPr>
        <w:rFonts w:ascii="Symbol" w:hAnsi="Symbol" w:hint="default"/>
      </w:rPr>
    </w:lvl>
    <w:lvl w:ilvl="1" w:tplc="04160003" w:tentative="1">
      <w:start w:val="1"/>
      <w:numFmt w:val="bullet"/>
      <w:lvlText w:val="o"/>
      <w:lvlJc w:val="left"/>
      <w:pPr>
        <w:ind w:left="2540" w:hanging="360"/>
      </w:pPr>
      <w:rPr>
        <w:rFonts w:ascii="Courier New" w:hAnsi="Courier New" w:cs="Courier New" w:hint="default"/>
      </w:rPr>
    </w:lvl>
    <w:lvl w:ilvl="2" w:tplc="04160005" w:tentative="1">
      <w:start w:val="1"/>
      <w:numFmt w:val="bullet"/>
      <w:lvlText w:val=""/>
      <w:lvlJc w:val="left"/>
      <w:pPr>
        <w:ind w:left="3260" w:hanging="360"/>
      </w:pPr>
      <w:rPr>
        <w:rFonts w:ascii="Wingdings" w:hAnsi="Wingdings" w:hint="default"/>
      </w:rPr>
    </w:lvl>
    <w:lvl w:ilvl="3" w:tplc="04160001" w:tentative="1">
      <w:start w:val="1"/>
      <w:numFmt w:val="bullet"/>
      <w:lvlText w:val=""/>
      <w:lvlJc w:val="left"/>
      <w:pPr>
        <w:ind w:left="3980" w:hanging="360"/>
      </w:pPr>
      <w:rPr>
        <w:rFonts w:ascii="Symbol" w:hAnsi="Symbol" w:hint="default"/>
      </w:rPr>
    </w:lvl>
    <w:lvl w:ilvl="4" w:tplc="04160003" w:tentative="1">
      <w:start w:val="1"/>
      <w:numFmt w:val="bullet"/>
      <w:lvlText w:val="o"/>
      <w:lvlJc w:val="left"/>
      <w:pPr>
        <w:ind w:left="4700" w:hanging="360"/>
      </w:pPr>
      <w:rPr>
        <w:rFonts w:ascii="Courier New" w:hAnsi="Courier New" w:cs="Courier New" w:hint="default"/>
      </w:rPr>
    </w:lvl>
    <w:lvl w:ilvl="5" w:tplc="04160005" w:tentative="1">
      <w:start w:val="1"/>
      <w:numFmt w:val="bullet"/>
      <w:lvlText w:val=""/>
      <w:lvlJc w:val="left"/>
      <w:pPr>
        <w:ind w:left="5420" w:hanging="360"/>
      </w:pPr>
      <w:rPr>
        <w:rFonts w:ascii="Wingdings" w:hAnsi="Wingdings" w:hint="default"/>
      </w:rPr>
    </w:lvl>
    <w:lvl w:ilvl="6" w:tplc="04160001" w:tentative="1">
      <w:start w:val="1"/>
      <w:numFmt w:val="bullet"/>
      <w:lvlText w:val=""/>
      <w:lvlJc w:val="left"/>
      <w:pPr>
        <w:ind w:left="6140" w:hanging="360"/>
      </w:pPr>
      <w:rPr>
        <w:rFonts w:ascii="Symbol" w:hAnsi="Symbol" w:hint="default"/>
      </w:rPr>
    </w:lvl>
    <w:lvl w:ilvl="7" w:tplc="04160003" w:tentative="1">
      <w:start w:val="1"/>
      <w:numFmt w:val="bullet"/>
      <w:lvlText w:val="o"/>
      <w:lvlJc w:val="left"/>
      <w:pPr>
        <w:ind w:left="6860" w:hanging="360"/>
      </w:pPr>
      <w:rPr>
        <w:rFonts w:ascii="Courier New" w:hAnsi="Courier New" w:cs="Courier New" w:hint="default"/>
      </w:rPr>
    </w:lvl>
    <w:lvl w:ilvl="8" w:tplc="04160005" w:tentative="1">
      <w:start w:val="1"/>
      <w:numFmt w:val="bullet"/>
      <w:lvlText w:val=""/>
      <w:lvlJc w:val="left"/>
      <w:pPr>
        <w:ind w:left="7580" w:hanging="360"/>
      </w:pPr>
      <w:rPr>
        <w:rFonts w:ascii="Wingdings" w:hAnsi="Wingdings" w:hint="default"/>
      </w:rPr>
    </w:lvl>
  </w:abstractNum>
  <w:num w:numId="1">
    <w:abstractNumId w:val="1"/>
  </w:num>
  <w:num w:numId="2">
    <w:abstractNumId w:val="2"/>
  </w:num>
  <w:num w:numId="3">
    <w:abstractNumId w:val="8"/>
  </w:num>
  <w:num w:numId="4">
    <w:abstractNumId w:val="5"/>
  </w:num>
  <w:num w:numId="5">
    <w:abstractNumId w:val="9"/>
  </w:num>
  <w:num w:numId="6">
    <w:abstractNumId w:val="0"/>
  </w:num>
  <w:num w:numId="7">
    <w:abstractNumId w:val="4"/>
  </w:num>
  <w:num w:numId="8">
    <w:abstractNumId w:val="6"/>
  </w:num>
  <w:num w:numId="9">
    <w:abstractNumId w:val="7"/>
  </w:num>
  <w:num w:numId="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97B"/>
    <w:rsid w:val="000000FF"/>
    <w:rsid w:val="000038B7"/>
    <w:rsid w:val="00007218"/>
    <w:rsid w:val="0001052F"/>
    <w:rsid w:val="000146CB"/>
    <w:rsid w:val="000168F3"/>
    <w:rsid w:val="0001795F"/>
    <w:rsid w:val="000261B4"/>
    <w:rsid w:val="00027ADF"/>
    <w:rsid w:val="000332BF"/>
    <w:rsid w:val="0003696F"/>
    <w:rsid w:val="00040025"/>
    <w:rsid w:val="00041EF0"/>
    <w:rsid w:val="0004269E"/>
    <w:rsid w:val="000508E2"/>
    <w:rsid w:val="00053E52"/>
    <w:rsid w:val="000566E4"/>
    <w:rsid w:val="00065260"/>
    <w:rsid w:val="000664DF"/>
    <w:rsid w:val="00077B90"/>
    <w:rsid w:val="00086C85"/>
    <w:rsid w:val="00091F24"/>
    <w:rsid w:val="00093026"/>
    <w:rsid w:val="00093492"/>
    <w:rsid w:val="00093F3D"/>
    <w:rsid w:val="00096330"/>
    <w:rsid w:val="000A4E2C"/>
    <w:rsid w:val="000B1739"/>
    <w:rsid w:val="000B20AB"/>
    <w:rsid w:val="000B224B"/>
    <w:rsid w:val="000B4DB7"/>
    <w:rsid w:val="000B4EDB"/>
    <w:rsid w:val="000C1358"/>
    <w:rsid w:val="000C7145"/>
    <w:rsid w:val="000C76A5"/>
    <w:rsid w:val="000D29E9"/>
    <w:rsid w:val="000D3F56"/>
    <w:rsid w:val="000D6519"/>
    <w:rsid w:val="000E17DA"/>
    <w:rsid w:val="000E3522"/>
    <w:rsid w:val="000F1786"/>
    <w:rsid w:val="000F4487"/>
    <w:rsid w:val="00112D8E"/>
    <w:rsid w:val="001139F6"/>
    <w:rsid w:val="0012044A"/>
    <w:rsid w:val="0012152B"/>
    <w:rsid w:val="00122414"/>
    <w:rsid w:val="00122E7B"/>
    <w:rsid w:val="00131836"/>
    <w:rsid w:val="00131A7A"/>
    <w:rsid w:val="001358A3"/>
    <w:rsid w:val="0014231C"/>
    <w:rsid w:val="001530E8"/>
    <w:rsid w:val="001542C5"/>
    <w:rsid w:val="00157D68"/>
    <w:rsid w:val="00175E83"/>
    <w:rsid w:val="00183E67"/>
    <w:rsid w:val="00184F35"/>
    <w:rsid w:val="00185FBE"/>
    <w:rsid w:val="0019087C"/>
    <w:rsid w:val="00193B4B"/>
    <w:rsid w:val="0019416F"/>
    <w:rsid w:val="00194C54"/>
    <w:rsid w:val="0019511C"/>
    <w:rsid w:val="00196980"/>
    <w:rsid w:val="001A134A"/>
    <w:rsid w:val="001A2E88"/>
    <w:rsid w:val="001A3AEE"/>
    <w:rsid w:val="001B07ED"/>
    <w:rsid w:val="001B0944"/>
    <w:rsid w:val="001B0C02"/>
    <w:rsid w:val="001B4FEF"/>
    <w:rsid w:val="001B5331"/>
    <w:rsid w:val="001C294E"/>
    <w:rsid w:val="001C3D4B"/>
    <w:rsid w:val="001C4EE7"/>
    <w:rsid w:val="001D1681"/>
    <w:rsid w:val="001D5E05"/>
    <w:rsid w:val="001D64EE"/>
    <w:rsid w:val="001D6F3F"/>
    <w:rsid w:val="001E7970"/>
    <w:rsid w:val="0020136D"/>
    <w:rsid w:val="00203225"/>
    <w:rsid w:val="00205200"/>
    <w:rsid w:val="00205969"/>
    <w:rsid w:val="00210E01"/>
    <w:rsid w:val="002117EF"/>
    <w:rsid w:val="002119E5"/>
    <w:rsid w:val="002125E1"/>
    <w:rsid w:val="002169B0"/>
    <w:rsid w:val="00225633"/>
    <w:rsid w:val="002269C8"/>
    <w:rsid w:val="00227E5D"/>
    <w:rsid w:val="00233C33"/>
    <w:rsid w:val="0023522F"/>
    <w:rsid w:val="00235FAA"/>
    <w:rsid w:val="00237EB5"/>
    <w:rsid w:val="00240AEC"/>
    <w:rsid w:val="002411A0"/>
    <w:rsid w:val="002411AF"/>
    <w:rsid w:val="0024448D"/>
    <w:rsid w:val="00244FA3"/>
    <w:rsid w:val="002500DF"/>
    <w:rsid w:val="00251252"/>
    <w:rsid w:val="0025209D"/>
    <w:rsid w:val="00253E0F"/>
    <w:rsid w:val="00260348"/>
    <w:rsid w:val="00264F61"/>
    <w:rsid w:val="00275CA8"/>
    <w:rsid w:val="0028222E"/>
    <w:rsid w:val="00283FA8"/>
    <w:rsid w:val="002871D2"/>
    <w:rsid w:val="00290C81"/>
    <w:rsid w:val="00292220"/>
    <w:rsid w:val="0029609E"/>
    <w:rsid w:val="002963AB"/>
    <w:rsid w:val="00296EB9"/>
    <w:rsid w:val="002A0B82"/>
    <w:rsid w:val="002A2283"/>
    <w:rsid w:val="002A2F03"/>
    <w:rsid w:val="002A6DC8"/>
    <w:rsid w:val="002C740B"/>
    <w:rsid w:val="002D1D3C"/>
    <w:rsid w:val="002E38FC"/>
    <w:rsid w:val="002E55D1"/>
    <w:rsid w:val="002F1955"/>
    <w:rsid w:val="002F647B"/>
    <w:rsid w:val="002F6CE7"/>
    <w:rsid w:val="002F7162"/>
    <w:rsid w:val="00301A4B"/>
    <w:rsid w:val="00304AF6"/>
    <w:rsid w:val="0030635E"/>
    <w:rsid w:val="00314283"/>
    <w:rsid w:val="0032177C"/>
    <w:rsid w:val="0032370C"/>
    <w:rsid w:val="00324A14"/>
    <w:rsid w:val="00326525"/>
    <w:rsid w:val="00355AE0"/>
    <w:rsid w:val="00357A51"/>
    <w:rsid w:val="00361216"/>
    <w:rsid w:val="00363136"/>
    <w:rsid w:val="003658BA"/>
    <w:rsid w:val="0037660E"/>
    <w:rsid w:val="00377735"/>
    <w:rsid w:val="00381F42"/>
    <w:rsid w:val="003841E5"/>
    <w:rsid w:val="003916F5"/>
    <w:rsid w:val="003967EA"/>
    <w:rsid w:val="00397E2B"/>
    <w:rsid w:val="003A015D"/>
    <w:rsid w:val="003A0AAC"/>
    <w:rsid w:val="003A474C"/>
    <w:rsid w:val="003A6A36"/>
    <w:rsid w:val="003B1E49"/>
    <w:rsid w:val="003B2D70"/>
    <w:rsid w:val="003B6A23"/>
    <w:rsid w:val="003C2C4E"/>
    <w:rsid w:val="003D19A9"/>
    <w:rsid w:val="003D321A"/>
    <w:rsid w:val="003D44FF"/>
    <w:rsid w:val="003D6C5C"/>
    <w:rsid w:val="003E4137"/>
    <w:rsid w:val="003F00C6"/>
    <w:rsid w:val="003F5DA3"/>
    <w:rsid w:val="003F5FC1"/>
    <w:rsid w:val="003F7AB3"/>
    <w:rsid w:val="00403D86"/>
    <w:rsid w:val="004236A0"/>
    <w:rsid w:val="00423F6E"/>
    <w:rsid w:val="00425477"/>
    <w:rsid w:val="004263F0"/>
    <w:rsid w:val="00427ACF"/>
    <w:rsid w:val="0043441E"/>
    <w:rsid w:val="00435636"/>
    <w:rsid w:val="00435E97"/>
    <w:rsid w:val="00436669"/>
    <w:rsid w:val="00446851"/>
    <w:rsid w:val="00451DD0"/>
    <w:rsid w:val="0045236A"/>
    <w:rsid w:val="00454325"/>
    <w:rsid w:val="004544EC"/>
    <w:rsid w:val="00466B24"/>
    <w:rsid w:val="00466FCD"/>
    <w:rsid w:val="00496C44"/>
    <w:rsid w:val="004A165C"/>
    <w:rsid w:val="004A36A3"/>
    <w:rsid w:val="004A399D"/>
    <w:rsid w:val="004B200D"/>
    <w:rsid w:val="004D1C81"/>
    <w:rsid w:val="004D5C9C"/>
    <w:rsid w:val="004E5CE1"/>
    <w:rsid w:val="004F167A"/>
    <w:rsid w:val="004F25A3"/>
    <w:rsid w:val="004F6EE0"/>
    <w:rsid w:val="00511210"/>
    <w:rsid w:val="00525FDC"/>
    <w:rsid w:val="00527C40"/>
    <w:rsid w:val="00531D7C"/>
    <w:rsid w:val="00532B68"/>
    <w:rsid w:val="00540E6E"/>
    <w:rsid w:val="00541475"/>
    <w:rsid w:val="00544301"/>
    <w:rsid w:val="00545DA5"/>
    <w:rsid w:val="00547370"/>
    <w:rsid w:val="0055068B"/>
    <w:rsid w:val="00553CF5"/>
    <w:rsid w:val="00560BF1"/>
    <w:rsid w:val="005649A5"/>
    <w:rsid w:val="00570956"/>
    <w:rsid w:val="005713AA"/>
    <w:rsid w:val="00572132"/>
    <w:rsid w:val="00585741"/>
    <w:rsid w:val="00586E1D"/>
    <w:rsid w:val="005872B7"/>
    <w:rsid w:val="005902B0"/>
    <w:rsid w:val="00592F11"/>
    <w:rsid w:val="00593ED1"/>
    <w:rsid w:val="005A0C2A"/>
    <w:rsid w:val="005A0C5E"/>
    <w:rsid w:val="005A6878"/>
    <w:rsid w:val="005B452E"/>
    <w:rsid w:val="005B5F46"/>
    <w:rsid w:val="005C64C9"/>
    <w:rsid w:val="005D0ECC"/>
    <w:rsid w:val="005D631A"/>
    <w:rsid w:val="005E78AA"/>
    <w:rsid w:val="005F0F63"/>
    <w:rsid w:val="005F2833"/>
    <w:rsid w:val="005F3AB0"/>
    <w:rsid w:val="00602F9E"/>
    <w:rsid w:val="00603DA6"/>
    <w:rsid w:val="00605799"/>
    <w:rsid w:val="00614CAA"/>
    <w:rsid w:val="00615D1F"/>
    <w:rsid w:val="006210BD"/>
    <w:rsid w:val="0062183C"/>
    <w:rsid w:val="0062786B"/>
    <w:rsid w:val="00631479"/>
    <w:rsid w:val="006321C6"/>
    <w:rsid w:val="006378D0"/>
    <w:rsid w:val="00637DB6"/>
    <w:rsid w:val="00640B7F"/>
    <w:rsid w:val="006437D5"/>
    <w:rsid w:val="0064478B"/>
    <w:rsid w:val="00652580"/>
    <w:rsid w:val="006609FB"/>
    <w:rsid w:val="00665F5B"/>
    <w:rsid w:val="00673009"/>
    <w:rsid w:val="006776CB"/>
    <w:rsid w:val="00685F38"/>
    <w:rsid w:val="00687499"/>
    <w:rsid w:val="0069314B"/>
    <w:rsid w:val="00695776"/>
    <w:rsid w:val="006A3DCC"/>
    <w:rsid w:val="006A75F2"/>
    <w:rsid w:val="006B2867"/>
    <w:rsid w:val="006B4004"/>
    <w:rsid w:val="006B7776"/>
    <w:rsid w:val="006B788D"/>
    <w:rsid w:val="006C0163"/>
    <w:rsid w:val="006D0D5F"/>
    <w:rsid w:val="006D160C"/>
    <w:rsid w:val="006D7C53"/>
    <w:rsid w:val="006E3196"/>
    <w:rsid w:val="006F12B5"/>
    <w:rsid w:val="006F4BE7"/>
    <w:rsid w:val="006F58F3"/>
    <w:rsid w:val="006F69D8"/>
    <w:rsid w:val="00701BCF"/>
    <w:rsid w:val="007036B3"/>
    <w:rsid w:val="00704800"/>
    <w:rsid w:val="007051CE"/>
    <w:rsid w:val="00711C02"/>
    <w:rsid w:val="00712DD9"/>
    <w:rsid w:val="00721ED1"/>
    <w:rsid w:val="00722A44"/>
    <w:rsid w:val="00727169"/>
    <w:rsid w:val="00742480"/>
    <w:rsid w:val="00742E1E"/>
    <w:rsid w:val="00743C4A"/>
    <w:rsid w:val="0074498D"/>
    <w:rsid w:val="007501AE"/>
    <w:rsid w:val="00751AC4"/>
    <w:rsid w:val="00753845"/>
    <w:rsid w:val="00757174"/>
    <w:rsid w:val="007636DD"/>
    <w:rsid w:val="007734DD"/>
    <w:rsid w:val="00782046"/>
    <w:rsid w:val="0078276D"/>
    <w:rsid w:val="00784ADE"/>
    <w:rsid w:val="00786A24"/>
    <w:rsid w:val="00793A1D"/>
    <w:rsid w:val="0079604E"/>
    <w:rsid w:val="007A0413"/>
    <w:rsid w:val="007A4FAE"/>
    <w:rsid w:val="007B1738"/>
    <w:rsid w:val="007B175F"/>
    <w:rsid w:val="007B78CE"/>
    <w:rsid w:val="007C42A1"/>
    <w:rsid w:val="007C4F8D"/>
    <w:rsid w:val="007C5891"/>
    <w:rsid w:val="007C6100"/>
    <w:rsid w:val="007C629A"/>
    <w:rsid w:val="007C795F"/>
    <w:rsid w:val="007D037E"/>
    <w:rsid w:val="007D2B08"/>
    <w:rsid w:val="007D3FAB"/>
    <w:rsid w:val="007E4C20"/>
    <w:rsid w:val="007E5AFC"/>
    <w:rsid w:val="007F01C3"/>
    <w:rsid w:val="007F0AB4"/>
    <w:rsid w:val="00800562"/>
    <w:rsid w:val="00800AF0"/>
    <w:rsid w:val="008045F2"/>
    <w:rsid w:val="008136F1"/>
    <w:rsid w:val="00816222"/>
    <w:rsid w:val="00816F98"/>
    <w:rsid w:val="00821A0B"/>
    <w:rsid w:val="008307C1"/>
    <w:rsid w:val="00832FA2"/>
    <w:rsid w:val="0083358E"/>
    <w:rsid w:val="00834C4F"/>
    <w:rsid w:val="008502F0"/>
    <w:rsid w:val="00850E68"/>
    <w:rsid w:val="00866A98"/>
    <w:rsid w:val="00867DF3"/>
    <w:rsid w:val="00867F66"/>
    <w:rsid w:val="00870693"/>
    <w:rsid w:val="0087150B"/>
    <w:rsid w:val="00872533"/>
    <w:rsid w:val="008764A0"/>
    <w:rsid w:val="0088186F"/>
    <w:rsid w:val="00882327"/>
    <w:rsid w:val="00884534"/>
    <w:rsid w:val="008871C6"/>
    <w:rsid w:val="00887DF8"/>
    <w:rsid w:val="00890D0A"/>
    <w:rsid w:val="0089155C"/>
    <w:rsid w:val="00893510"/>
    <w:rsid w:val="00893BF8"/>
    <w:rsid w:val="008968A2"/>
    <w:rsid w:val="008971AE"/>
    <w:rsid w:val="008A4C5F"/>
    <w:rsid w:val="008B0549"/>
    <w:rsid w:val="008B1252"/>
    <w:rsid w:val="008B1686"/>
    <w:rsid w:val="008C285A"/>
    <w:rsid w:val="008C4D81"/>
    <w:rsid w:val="008C7233"/>
    <w:rsid w:val="008D28A3"/>
    <w:rsid w:val="008D354B"/>
    <w:rsid w:val="008D6AB8"/>
    <w:rsid w:val="008E0736"/>
    <w:rsid w:val="008E3DC2"/>
    <w:rsid w:val="008E425F"/>
    <w:rsid w:val="008E5958"/>
    <w:rsid w:val="008E6464"/>
    <w:rsid w:val="008E6C96"/>
    <w:rsid w:val="008F16C6"/>
    <w:rsid w:val="008F25FE"/>
    <w:rsid w:val="008F7BAD"/>
    <w:rsid w:val="0090280D"/>
    <w:rsid w:val="00904261"/>
    <w:rsid w:val="00905D45"/>
    <w:rsid w:val="00913C76"/>
    <w:rsid w:val="0092013E"/>
    <w:rsid w:val="009201BE"/>
    <w:rsid w:val="00937685"/>
    <w:rsid w:val="00937C65"/>
    <w:rsid w:val="00941E60"/>
    <w:rsid w:val="0094259D"/>
    <w:rsid w:val="009461A5"/>
    <w:rsid w:val="00950870"/>
    <w:rsid w:val="00953C32"/>
    <w:rsid w:val="00954545"/>
    <w:rsid w:val="00954714"/>
    <w:rsid w:val="00973449"/>
    <w:rsid w:val="00977540"/>
    <w:rsid w:val="00977783"/>
    <w:rsid w:val="0098178B"/>
    <w:rsid w:val="00987CB8"/>
    <w:rsid w:val="00987E79"/>
    <w:rsid w:val="00990A07"/>
    <w:rsid w:val="00990C15"/>
    <w:rsid w:val="00991501"/>
    <w:rsid w:val="00994F55"/>
    <w:rsid w:val="009A047D"/>
    <w:rsid w:val="009A4471"/>
    <w:rsid w:val="009A48AF"/>
    <w:rsid w:val="009B1FD1"/>
    <w:rsid w:val="009B294C"/>
    <w:rsid w:val="009B2A46"/>
    <w:rsid w:val="009B362C"/>
    <w:rsid w:val="009B4E98"/>
    <w:rsid w:val="009B7CD8"/>
    <w:rsid w:val="009D0323"/>
    <w:rsid w:val="009D0BFE"/>
    <w:rsid w:val="009E066C"/>
    <w:rsid w:val="009F2B7B"/>
    <w:rsid w:val="009F570E"/>
    <w:rsid w:val="009F63AF"/>
    <w:rsid w:val="009F7634"/>
    <w:rsid w:val="00A016E5"/>
    <w:rsid w:val="00A04DF0"/>
    <w:rsid w:val="00A05FE7"/>
    <w:rsid w:val="00A07DAB"/>
    <w:rsid w:val="00A156D0"/>
    <w:rsid w:val="00A20403"/>
    <w:rsid w:val="00A22D6B"/>
    <w:rsid w:val="00A23D5C"/>
    <w:rsid w:val="00A2425D"/>
    <w:rsid w:val="00A3073C"/>
    <w:rsid w:val="00A31132"/>
    <w:rsid w:val="00A3293D"/>
    <w:rsid w:val="00A40A00"/>
    <w:rsid w:val="00A4407F"/>
    <w:rsid w:val="00A44DEF"/>
    <w:rsid w:val="00A53975"/>
    <w:rsid w:val="00A555E8"/>
    <w:rsid w:val="00A568D0"/>
    <w:rsid w:val="00A57661"/>
    <w:rsid w:val="00A62517"/>
    <w:rsid w:val="00A63311"/>
    <w:rsid w:val="00A67024"/>
    <w:rsid w:val="00A7107D"/>
    <w:rsid w:val="00A86776"/>
    <w:rsid w:val="00AA386B"/>
    <w:rsid w:val="00AA518C"/>
    <w:rsid w:val="00AA729F"/>
    <w:rsid w:val="00AB3220"/>
    <w:rsid w:val="00AB6DA3"/>
    <w:rsid w:val="00AC2EFB"/>
    <w:rsid w:val="00AC617A"/>
    <w:rsid w:val="00AD22EE"/>
    <w:rsid w:val="00AD6F12"/>
    <w:rsid w:val="00AE06EC"/>
    <w:rsid w:val="00AE2262"/>
    <w:rsid w:val="00AE4B24"/>
    <w:rsid w:val="00AE4D41"/>
    <w:rsid w:val="00AE6F3F"/>
    <w:rsid w:val="00AF7FC9"/>
    <w:rsid w:val="00B04199"/>
    <w:rsid w:val="00B067E6"/>
    <w:rsid w:val="00B10BA1"/>
    <w:rsid w:val="00B11410"/>
    <w:rsid w:val="00B14929"/>
    <w:rsid w:val="00B1520F"/>
    <w:rsid w:val="00B15D38"/>
    <w:rsid w:val="00B3018B"/>
    <w:rsid w:val="00B30A7A"/>
    <w:rsid w:val="00B376AF"/>
    <w:rsid w:val="00B378CE"/>
    <w:rsid w:val="00B37E32"/>
    <w:rsid w:val="00B430F9"/>
    <w:rsid w:val="00B4495E"/>
    <w:rsid w:val="00B5176E"/>
    <w:rsid w:val="00B5279E"/>
    <w:rsid w:val="00B52A04"/>
    <w:rsid w:val="00B52DB1"/>
    <w:rsid w:val="00B53886"/>
    <w:rsid w:val="00B5643C"/>
    <w:rsid w:val="00B61E3E"/>
    <w:rsid w:val="00B62A15"/>
    <w:rsid w:val="00B70259"/>
    <w:rsid w:val="00B70CED"/>
    <w:rsid w:val="00B73979"/>
    <w:rsid w:val="00B87FFB"/>
    <w:rsid w:val="00B91004"/>
    <w:rsid w:val="00B91207"/>
    <w:rsid w:val="00BA0F1F"/>
    <w:rsid w:val="00BA130C"/>
    <w:rsid w:val="00BA2129"/>
    <w:rsid w:val="00BA6909"/>
    <w:rsid w:val="00BB419F"/>
    <w:rsid w:val="00BB56E9"/>
    <w:rsid w:val="00BC1FB0"/>
    <w:rsid w:val="00BC4A90"/>
    <w:rsid w:val="00BC615B"/>
    <w:rsid w:val="00BD025F"/>
    <w:rsid w:val="00BD10AD"/>
    <w:rsid w:val="00BD16AE"/>
    <w:rsid w:val="00BD265F"/>
    <w:rsid w:val="00BD2BF8"/>
    <w:rsid w:val="00BD749F"/>
    <w:rsid w:val="00BE784F"/>
    <w:rsid w:val="00BF1315"/>
    <w:rsid w:val="00BF1D0F"/>
    <w:rsid w:val="00C20169"/>
    <w:rsid w:val="00C25613"/>
    <w:rsid w:val="00C267B9"/>
    <w:rsid w:val="00C26EB9"/>
    <w:rsid w:val="00C34788"/>
    <w:rsid w:val="00C34FF3"/>
    <w:rsid w:val="00C467B0"/>
    <w:rsid w:val="00C63295"/>
    <w:rsid w:val="00C64F75"/>
    <w:rsid w:val="00C66196"/>
    <w:rsid w:val="00C71D62"/>
    <w:rsid w:val="00C83AEA"/>
    <w:rsid w:val="00C8444E"/>
    <w:rsid w:val="00C845AB"/>
    <w:rsid w:val="00C855A2"/>
    <w:rsid w:val="00C933D8"/>
    <w:rsid w:val="00C95C7D"/>
    <w:rsid w:val="00CA5AC7"/>
    <w:rsid w:val="00CB1BCE"/>
    <w:rsid w:val="00CB4680"/>
    <w:rsid w:val="00CC3A9F"/>
    <w:rsid w:val="00CC4F2F"/>
    <w:rsid w:val="00CC5ED7"/>
    <w:rsid w:val="00CD07A6"/>
    <w:rsid w:val="00CD6F12"/>
    <w:rsid w:val="00CD7C10"/>
    <w:rsid w:val="00CE2ED5"/>
    <w:rsid w:val="00CE4E34"/>
    <w:rsid w:val="00CF70B8"/>
    <w:rsid w:val="00CF777B"/>
    <w:rsid w:val="00D013AD"/>
    <w:rsid w:val="00D06986"/>
    <w:rsid w:val="00D153FB"/>
    <w:rsid w:val="00D16414"/>
    <w:rsid w:val="00D20861"/>
    <w:rsid w:val="00D2202D"/>
    <w:rsid w:val="00D2466B"/>
    <w:rsid w:val="00D30040"/>
    <w:rsid w:val="00D30D47"/>
    <w:rsid w:val="00D3219B"/>
    <w:rsid w:val="00D36D69"/>
    <w:rsid w:val="00D43526"/>
    <w:rsid w:val="00D45249"/>
    <w:rsid w:val="00D47076"/>
    <w:rsid w:val="00D51A71"/>
    <w:rsid w:val="00D55C11"/>
    <w:rsid w:val="00D5710E"/>
    <w:rsid w:val="00D62419"/>
    <w:rsid w:val="00D63867"/>
    <w:rsid w:val="00D63B2C"/>
    <w:rsid w:val="00D6762F"/>
    <w:rsid w:val="00D71862"/>
    <w:rsid w:val="00D7530C"/>
    <w:rsid w:val="00D839A3"/>
    <w:rsid w:val="00D8748E"/>
    <w:rsid w:val="00D87776"/>
    <w:rsid w:val="00D90AFE"/>
    <w:rsid w:val="00D92858"/>
    <w:rsid w:val="00DB2AAA"/>
    <w:rsid w:val="00DC0352"/>
    <w:rsid w:val="00DC383E"/>
    <w:rsid w:val="00DC56A7"/>
    <w:rsid w:val="00DD0237"/>
    <w:rsid w:val="00DD32F2"/>
    <w:rsid w:val="00DD4E45"/>
    <w:rsid w:val="00DD529D"/>
    <w:rsid w:val="00DE4FE3"/>
    <w:rsid w:val="00DE7708"/>
    <w:rsid w:val="00DF2FF8"/>
    <w:rsid w:val="00DF3531"/>
    <w:rsid w:val="00E01D91"/>
    <w:rsid w:val="00E03F0F"/>
    <w:rsid w:val="00E043AA"/>
    <w:rsid w:val="00E04F4F"/>
    <w:rsid w:val="00E11325"/>
    <w:rsid w:val="00E11AD0"/>
    <w:rsid w:val="00E1356E"/>
    <w:rsid w:val="00E159CC"/>
    <w:rsid w:val="00E227BE"/>
    <w:rsid w:val="00E235FF"/>
    <w:rsid w:val="00E238AE"/>
    <w:rsid w:val="00E33068"/>
    <w:rsid w:val="00E34D82"/>
    <w:rsid w:val="00E4055E"/>
    <w:rsid w:val="00E42780"/>
    <w:rsid w:val="00E45BD1"/>
    <w:rsid w:val="00E5047C"/>
    <w:rsid w:val="00E528EF"/>
    <w:rsid w:val="00E53EEB"/>
    <w:rsid w:val="00E71BCA"/>
    <w:rsid w:val="00E86E64"/>
    <w:rsid w:val="00E900E7"/>
    <w:rsid w:val="00E9195B"/>
    <w:rsid w:val="00E9385E"/>
    <w:rsid w:val="00E9515E"/>
    <w:rsid w:val="00EA4C1D"/>
    <w:rsid w:val="00EA4F10"/>
    <w:rsid w:val="00EB047E"/>
    <w:rsid w:val="00EB48F3"/>
    <w:rsid w:val="00EB49D7"/>
    <w:rsid w:val="00EB76A2"/>
    <w:rsid w:val="00EC085B"/>
    <w:rsid w:val="00EC13B5"/>
    <w:rsid w:val="00EC15A6"/>
    <w:rsid w:val="00EC6257"/>
    <w:rsid w:val="00EC6D83"/>
    <w:rsid w:val="00ED021C"/>
    <w:rsid w:val="00ED38AB"/>
    <w:rsid w:val="00EE0342"/>
    <w:rsid w:val="00EE472A"/>
    <w:rsid w:val="00EE54E2"/>
    <w:rsid w:val="00EF0544"/>
    <w:rsid w:val="00EF522D"/>
    <w:rsid w:val="00F023F2"/>
    <w:rsid w:val="00F0491F"/>
    <w:rsid w:val="00F123E9"/>
    <w:rsid w:val="00F127C3"/>
    <w:rsid w:val="00F12928"/>
    <w:rsid w:val="00F140EF"/>
    <w:rsid w:val="00F231C7"/>
    <w:rsid w:val="00F245B0"/>
    <w:rsid w:val="00F258FD"/>
    <w:rsid w:val="00F27027"/>
    <w:rsid w:val="00F37EB4"/>
    <w:rsid w:val="00F41765"/>
    <w:rsid w:val="00F450BF"/>
    <w:rsid w:val="00F605C5"/>
    <w:rsid w:val="00F731AF"/>
    <w:rsid w:val="00F73868"/>
    <w:rsid w:val="00F81AA4"/>
    <w:rsid w:val="00F82ABD"/>
    <w:rsid w:val="00F8630C"/>
    <w:rsid w:val="00F86E3D"/>
    <w:rsid w:val="00F8708D"/>
    <w:rsid w:val="00F95AB0"/>
    <w:rsid w:val="00FA0BB9"/>
    <w:rsid w:val="00FA7385"/>
    <w:rsid w:val="00FA7D0C"/>
    <w:rsid w:val="00FB2AC2"/>
    <w:rsid w:val="00FC53C5"/>
    <w:rsid w:val="00FD27A5"/>
    <w:rsid w:val="00FD2F09"/>
    <w:rsid w:val="00FD4520"/>
    <w:rsid w:val="00FD497B"/>
    <w:rsid w:val="00FD4D74"/>
    <w:rsid w:val="00FE2DE9"/>
    <w:rsid w:val="00FE4093"/>
    <w:rsid w:val="00FE4BE8"/>
    <w:rsid w:val="00FE6DAD"/>
    <w:rsid w:val="00FE7DC4"/>
    <w:rsid w:val="00FF568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92DF604F-5818-49D2-8C2A-3DDA201A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DD32F2"/>
    <w:pPr>
      <w:keepNext/>
      <w:outlineLvl w:val="0"/>
    </w:pPr>
    <w:rPr>
      <w:rFonts w:ascii="Times New Roman" w:eastAsia="Times New Roman" w:hAnsi="Times New Roman" w:cs="Times New Roman"/>
      <w:b/>
      <w:i/>
      <w:sz w:val="28"/>
      <w:szCs w:val="20"/>
      <w:lang w:val="en-US" w:eastAsia="pt-BR"/>
    </w:rPr>
  </w:style>
  <w:style w:type="paragraph" w:styleId="Ttulo2">
    <w:name w:val="heading 2"/>
    <w:basedOn w:val="Normal"/>
    <w:next w:val="Normal"/>
    <w:link w:val="Ttulo2Char"/>
    <w:qFormat/>
    <w:rsid w:val="00DD32F2"/>
    <w:pPr>
      <w:keepNext/>
      <w:outlineLvl w:val="1"/>
    </w:pPr>
    <w:rPr>
      <w:rFonts w:ascii="Times New Roman" w:eastAsia="Times New Roman" w:hAnsi="Times New Roman" w:cs="Times New Roman"/>
      <w:b/>
      <w:i/>
      <w:sz w:val="36"/>
      <w:szCs w:val="20"/>
      <w:u w:val="single"/>
      <w:lang w:val="en-US" w:eastAsia="pt-BR"/>
    </w:rPr>
  </w:style>
  <w:style w:type="paragraph" w:styleId="Ttulo3">
    <w:name w:val="heading 3"/>
    <w:basedOn w:val="Normal"/>
    <w:next w:val="Normal"/>
    <w:link w:val="Ttulo3Char"/>
    <w:qFormat/>
    <w:rsid w:val="00DD32F2"/>
    <w:pPr>
      <w:keepNext/>
      <w:outlineLvl w:val="2"/>
    </w:pPr>
    <w:rPr>
      <w:rFonts w:ascii="Times New Roman" w:eastAsia="Times New Roman" w:hAnsi="Times New Roman" w:cs="Times New Roman"/>
      <w:sz w:val="28"/>
      <w:szCs w:val="20"/>
      <w:lang w:eastAsia="pt-BR"/>
    </w:rPr>
  </w:style>
  <w:style w:type="paragraph" w:styleId="Ttulo4">
    <w:name w:val="heading 4"/>
    <w:basedOn w:val="Normal"/>
    <w:next w:val="Normal"/>
    <w:link w:val="Ttulo4Char"/>
    <w:qFormat/>
    <w:rsid w:val="00DD32F2"/>
    <w:pPr>
      <w:keepNext/>
      <w:jc w:val="center"/>
      <w:outlineLvl w:val="3"/>
    </w:pPr>
    <w:rPr>
      <w:rFonts w:ascii="Times New Roman" w:eastAsia="Times New Roman" w:hAnsi="Times New Roman" w:cs="Times New Roman"/>
      <w:b/>
      <w:sz w:val="36"/>
      <w:szCs w:val="20"/>
      <w:lang w:eastAsia="pt-BR"/>
    </w:rPr>
  </w:style>
  <w:style w:type="paragraph" w:styleId="Ttulo5">
    <w:name w:val="heading 5"/>
    <w:basedOn w:val="Normal"/>
    <w:next w:val="Normal"/>
    <w:link w:val="Ttulo5Char"/>
    <w:qFormat/>
    <w:rsid w:val="00DD32F2"/>
    <w:pPr>
      <w:keepNext/>
      <w:tabs>
        <w:tab w:val="left" w:pos="360"/>
      </w:tabs>
      <w:ind w:left="360" w:hanging="360"/>
      <w:jc w:val="center"/>
      <w:outlineLvl w:val="4"/>
    </w:pPr>
    <w:rPr>
      <w:rFonts w:ascii="Albertus Medium" w:eastAsia="Times New Roman" w:hAnsi="Albertus Medium" w:cs="Times New Roman"/>
      <w:b/>
      <w:bCs/>
      <w:i/>
      <w:color w:val="0000FF"/>
      <w:lang w:eastAsia="pt-BR"/>
    </w:rPr>
  </w:style>
  <w:style w:type="paragraph" w:styleId="Ttulo6">
    <w:name w:val="heading 6"/>
    <w:basedOn w:val="Normal"/>
    <w:next w:val="Normal"/>
    <w:link w:val="Ttulo6Char"/>
    <w:qFormat/>
    <w:rsid w:val="00DD32F2"/>
    <w:pPr>
      <w:spacing w:before="240" w:after="60"/>
      <w:outlineLvl w:val="5"/>
    </w:pPr>
    <w:rPr>
      <w:rFonts w:ascii="Times New Roman" w:eastAsia="Times New Roman" w:hAnsi="Times New Roman" w:cs="Times New Roman"/>
      <w:b/>
      <w:bCs/>
      <w:sz w:val="22"/>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497B"/>
    <w:pPr>
      <w:tabs>
        <w:tab w:val="center" w:pos="4320"/>
        <w:tab w:val="right" w:pos="8640"/>
      </w:tabs>
    </w:pPr>
  </w:style>
  <w:style w:type="character" w:customStyle="1" w:styleId="CabealhoChar">
    <w:name w:val="Cabeçalho Char"/>
    <w:basedOn w:val="Fontepargpadro"/>
    <w:link w:val="Cabealho"/>
    <w:uiPriority w:val="99"/>
    <w:rsid w:val="00FD497B"/>
  </w:style>
  <w:style w:type="paragraph" w:styleId="Rodap">
    <w:name w:val="footer"/>
    <w:basedOn w:val="Normal"/>
    <w:link w:val="RodapChar"/>
    <w:uiPriority w:val="99"/>
    <w:unhideWhenUsed/>
    <w:rsid w:val="00FD497B"/>
    <w:pPr>
      <w:tabs>
        <w:tab w:val="center" w:pos="4320"/>
        <w:tab w:val="right" w:pos="8640"/>
      </w:tabs>
    </w:pPr>
  </w:style>
  <w:style w:type="character" w:customStyle="1" w:styleId="RodapChar">
    <w:name w:val="Rodapé Char"/>
    <w:basedOn w:val="Fontepargpadro"/>
    <w:link w:val="Rodap"/>
    <w:uiPriority w:val="99"/>
    <w:rsid w:val="00FD497B"/>
  </w:style>
  <w:style w:type="paragraph" w:styleId="Textodebalo">
    <w:name w:val="Balloon Text"/>
    <w:basedOn w:val="Normal"/>
    <w:link w:val="TextodebaloChar"/>
    <w:semiHidden/>
    <w:unhideWhenUsed/>
    <w:rsid w:val="00FD497B"/>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D497B"/>
    <w:rPr>
      <w:rFonts w:ascii="Lucida Grande" w:hAnsi="Lucida Grande" w:cs="Lucida Grande"/>
      <w:sz w:val="18"/>
      <w:szCs w:val="18"/>
    </w:rPr>
  </w:style>
  <w:style w:type="paragraph" w:styleId="PargrafodaLista">
    <w:name w:val="List Paragraph"/>
    <w:basedOn w:val="Normal"/>
    <w:uiPriority w:val="34"/>
    <w:qFormat/>
    <w:rsid w:val="00FE4093"/>
    <w:pPr>
      <w:spacing w:after="200" w:line="276" w:lineRule="auto"/>
      <w:ind w:left="720"/>
      <w:contextualSpacing/>
    </w:pPr>
    <w:rPr>
      <w:rFonts w:ascii="Calibri" w:eastAsia="Calibri" w:hAnsi="Calibri" w:cs="Times New Roman"/>
      <w:sz w:val="22"/>
      <w:szCs w:val="22"/>
    </w:rPr>
  </w:style>
  <w:style w:type="paragraph" w:styleId="SemEspaamento">
    <w:name w:val="No Spacing"/>
    <w:basedOn w:val="Normal"/>
    <w:uiPriority w:val="1"/>
    <w:qFormat/>
    <w:rsid w:val="00FE4093"/>
    <w:rPr>
      <w:rFonts w:ascii="Cambria" w:eastAsia="Times New Roman" w:hAnsi="Cambria" w:cs="Times New Roman"/>
      <w:sz w:val="22"/>
      <w:szCs w:val="22"/>
      <w:lang w:val="en-US" w:bidi="en-US"/>
    </w:rPr>
  </w:style>
  <w:style w:type="character" w:customStyle="1" w:styleId="Ttulo1Char">
    <w:name w:val="Título 1 Char"/>
    <w:basedOn w:val="Fontepargpadro"/>
    <w:link w:val="Ttulo1"/>
    <w:rsid w:val="00DD32F2"/>
    <w:rPr>
      <w:rFonts w:ascii="Times New Roman" w:eastAsia="Times New Roman" w:hAnsi="Times New Roman" w:cs="Times New Roman"/>
      <w:b/>
      <w:i/>
      <w:sz w:val="28"/>
      <w:szCs w:val="20"/>
      <w:lang w:val="en-US" w:eastAsia="pt-BR"/>
    </w:rPr>
  </w:style>
  <w:style w:type="character" w:customStyle="1" w:styleId="Ttulo2Char">
    <w:name w:val="Título 2 Char"/>
    <w:basedOn w:val="Fontepargpadro"/>
    <w:link w:val="Ttulo2"/>
    <w:rsid w:val="00DD32F2"/>
    <w:rPr>
      <w:rFonts w:ascii="Times New Roman" w:eastAsia="Times New Roman" w:hAnsi="Times New Roman" w:cs="Times New Roman"/>
      <w:b/>
      <w:i/>
      <w:sz w:val="36"/>
      <w:szCs w:val="20"/>
      <w:u w:val="single"/>
      <w:lang w:val="en-US" w:eastAsia="pt-BR"/>
    </w:rPr>
  </w:style>
  <w:style w:type="character" w:customStyle="1" w:styleId="Ttulo3Char">
    <w:name w:val="Título 3 Char"/>
    <w:basedOn w:val="Fontepargpadro"/>
    <w:link w:val="Ttulo3"/>
    <w:rsid w:val="00DD32F2"/>
    <w:rPr>
      <w:rFonts w:ascii="Times New Roman" w:eastAsia="Times New Roman" w:hAnsi="Times New Roman" w:cs="Times New Roman"/>
      <w:sz w:val="28"/>
      <w:szCs w:val="20"/>
      <w:lang w:eastAsia="pt-BR"/>
    </w:rPr>
  </w:style>
  <w:style w:type="character" w:customStyle="1" w:styleId="Ttulo4Char">
    <w:name w:val="Título 4 Char"/>
    <w:basedOn w:val="Fontepargpadro"/>
    <w:link w:val="Ttulo4"/>
    <w:rsid w:val="00DD32F2"/>
    <w:rPr>
      <w:rFonts w:ascii="Times New Roman" w:eastAsia="Times New Roman" w:hAnsi="Times New Roman" w:cs="Times New Roman"/>
      <w:b/>
      <w:sz w:val="36"/>
      <w:szCs w:val="20"/>
      <w:lang w:eastAsia="pt-BR"/>
    </w:rPr>
  </w:style>
  <w:style w:type="character" w:customStyle="1" w:styleId="Ttulo5Char">
    <w:name w:val="Título 5 Char"/>
    <w:basedOn w:val="Fontepargpadro"/>
    <w:link w:val="Ttulo5"/>
    <w:rsid w:val="00DD32F2"/>
    <w:rPr>
      <w:rFonts w:ascii="Albertus Medium" w:eastAsia="Times New Roman" w:hAnsi="Albertus Medium" w:cs="Times New Roman"/>
      <w:b/>
      <w:bCs/>
      <w:i/>
      <w:color w:val="0000FF"/>
      <w:lang w:eastAsia="pt-BR"/>
    </w:rPr>
  </w:style>
  <w:style w:type="character" w:customStyle="1" w:styleId="Ttulo6Char">
    <w:name w:val="Título 6 Char"/>
    <w:basedOn w:val="Fontepargpadro"/>
    <w:link w:val="Ttulo6"/>
    <w:rsid w:val="00DD32F2"/>
    <w:rPr>
      <w:rFonts w:ascii="Times New Roman" w:eastAsia="Times New Roman" w:hAnsi="Times New Roman" w:cs="Times New Roman"/>
      <w:b/>
      <w:bCs/>
      <w:sz w:val="22"/>
      <w:szCs w:val="22"/>
      <w:lang w:eastAsia="pt-BR"/>
    </w:rPr>
  </w:style>
  <w:style w:type="paragraph" w:styleId="Corpodetexto">
    <w:name w:val="Body Text"/>
    <w:basedOn w:val="Normal"/>
    <w:link w:val="CorpodetextoChar"/>
    <w:rsid w:val="00DD32F2"/>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DD32F2"/>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rsid w:val="00DD32F2"/>
    <w:pPr>
      <w:ind w:left="993" w:hanging="993"/>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DD32F2"/>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DD32F2"/>
    <w:pPr>
      <w:tabs>
        <w:tab w:val="left" w:pos="360"/>
      </w:tabs>
      <w:ind w:left="360" w:hanging="360"/>
      <w:jc w:val="both"/>
    </w:pPr>
    <w:rPr>
      <w:rFonts w:ascii="Times New Roman" w:eastAsia="Times New Roman" w:hAnsi="Times New Roman" w:cs="Times New Roman"/>
      <w:sz w:val="28"/>
      <w:szCs w:val="20"/>
      <w:lang w:eastAsia="pt-BR"/>
    </w:rPr>
  </w:style>
  <w:style w:type="character" w:customStyle="1" w:styleId="Recuodecorpodetexto2Char">
    <w:name w:val="Recuo de corpo de texto 2 Char"/>
    <w:basedOn w:val="Fontepargpadro"/>
    <w:link w:val="Recuodecorpodetexto2"/>
    <w:rsid w:val="00DD32F2"/>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DD32F2"/>
    <w:pPr>
      <w:jc w:val="both"/>
    </w:pPr>
    <w:rPr>
      <w:rFonts w:ascii="Times New Roman" w:eastAsia="Times New Roman" w:hAnsi="Times New Roman" w:cs="Times New Roman"/>
      <w:bCs/>
      <w:sz w:val="28"/>
      <w:szCs w:val="20"/>
      <w:lang w:eastAsia="pt-BR"/>
    </w:rPr>
  </w:style>
  <w:style w:type="character" w:customStyle="1" w:styleId="Corpodetexto2Char">
    <w:name w:val="Corpo de texto 2 Char"/>
    <w:basedOn w:val="Fontepargpadro"/>
    <w:link w:val="Corpodetexto2"/>
    <w:rsid w:val="00DD32F2"/>
    <w:rPr>
      <w:rFonts w:ascii="Times New Roman" w:eastAsia="Times New Roman" w:hAnsi="Times New Roman" w:cs="Times New Roman"/>
      <w:bCs/>
      <w:sz w:val="28"/>
      <w:szCs w:val="20"/>
      <w:lang w:eastAsia="pt-BR"/>
    </w:rPr>
  </w:style>
  <w:style w:type="character" w:styleId="Nmerodepgina">
    <w:name w:val="page number"/>
    <w:basedOn w:val="Fontepargpadro"/>
    <w:rsid w:val="00DD32F2"/>
  </w:style>
  <w:style w:type="table" w:styleId="Tabelacomgrade">
    <w:name w:val="Table Grid"/>
    <w:basedOn w:val="Tabelanormal"/>
    <w:rsid w:val="00DD32F2"/>
    <w:rPr>
      <w:rFonts w:ascii="Tms Rmn" w:eastAsia="Times New Roman" w:hAnsi="Tms Rm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rsid w:val="00DD32F2"/>
    <w:pPr>
      <w:autoSpaceDE w:val="0"/>
      <w:autoSpaceDN w:val="0"/>
      <w:adjustRightInd w:val="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DD32F2"/>
    <w:rPr>
      <w:rFonts w:ascii="Courier New" w:eastAsia="Times New Roman" w:hAnsi="Courier New" w:cs="Courier New"/>
      <w:sz w:val="20"/>
      <w:szCs w:val="20"/>
      <w:lang w:eastAsia="pt-BR"/>
    </w:rPr>
  </w:style>
  <w:style w:type="paragraph" w:customStyle="1" w:styleId="NormalArial">
    <w:name w:val="Normal + Arial"/>
    <w:aliases w:val="12 pt"/>
    <w:basedOn w:val="Normal"/>
    <w:rsid w:val="00DD32F2"/>
    <w:pPr>
      <w:autoSpaceDE w:val="0"/>
      <w:autoSpaceDN w:val="0"/>
      <w:adjustRightInd w:val="0"/>
    </w:pPr>
    <w:rPr>
      <w:rFonts w:ascii="Arial" w:eastAsia="Times New Roman" w:hAnsi="Arial" w:cs="Arial"/>
      <w:sz w:val="28"/>
      <w:szCs w:val="28"/>
      <w:lang w:eastAsia="pt-BR"/>
    </w:rPr>
  </w:style>
  <w:style w:type="paragraph" w:styleId="CabealhodoSumrio">
    <w:name w:val="TOC Heading"/>
    <w:basedOn w:val="Ttulo1"/>
    <w:next w:val="Normal"/>
    <w:uiPriority w:val="39"/>
    <w:unhideWhenUsed/>
    <w:qFormat/>
    <w:rsid w:val="00DD32F2"/>
    <w:pPr>
      <w:keepLines/>
      <w:spacing w:before="480" w:line="276" w:lineRule="auto"/>
      <w:outlineLvl w:val="9"/>
    </w:pPr>
    <w:rPr>
      <w:rFonts w:asciiTheme="majorHAnsi" w:eastAsiaTheme="majorEastAsia" w:hAnsiTheme="majorHAnsi" w:cstheme="majorBidi"/>
      <w:bCs/>
      <w:i w:val="0"/>
      <w:color w:val="365F91" w:themeColor="accent1" w:themeShade="BF"/>
      <w:szCs w:val="28"/>
      <w:lang w:val="pt-BR" w:eastAsia="en-US"/>
    </w:rPr>
  </w:style>
  <w:style w:type="paragraph" w:styleId="Sumrio1">
    <w:name w:val="toc 1"/>
    <w:basedOn w:val="Normal"/>
    <w:next w:val="Normal"/>
    <w:autoRedefine/>
    <w:uiPriority w:val="39"/>
    <w:rsid w:val="00DD32F2"/>
    <w:pPr>
      <w:spacing w:after="100"/>
    </w:pPr>
    <w:rPr>
      <w:rFonts w:ascii="Times New Roman" w:eastAsia="Times New Roman" w:hAnsi="Times New Roman" w:cs="Times New Roman"/>
      <w:sz w:val="20"/>
      <w:szCs w:val="20"/>
      <w:lang w:eastAsia="pt-BR"/>
    </w:rPr>
  </w:style>
  <w:style w:type="paragraph" w:styleId="Sumrio2">
    <w:name w:val="toc 2"/>
    <w:basedOn w:val="Normal"/>
    <w:next w:val="Normal"/>
    <w:autoRedefine/>
    <w:uiPriority w:val="39"/>
    <w:rsid w:val="00FE4BE8"/>
    <w:pPr>
      <w:tabs>
        <w:tab w:val="left" w:pos="880"/>
        <w:tab w:val="right" w:leader="dot" w:pos="8290"/>
      </w:tabs>
      <w:spacing w:after="100"/>
      <w:ind w:left="200"/>
    </w:pPr>
    <w:rPr>
      <w:rFonts w:ascii="Arial" w:eastAsia="Times New Roman" w:hAnsi="Arial" w:cs="Arial"/>
      <w:sz w:val="20"/>
      <w:szCs w:val="20"/>
      <w:lang w:eastAsia="pt-BR"/>
    </w:rPr>
  </w:style>
  <w:style w:type="character" w:styleId="Hyperlink">
    <w:name w:val="Hyperlink"/>
    <w:basedOn w:val="Fontepargpadro"/>
    <w:uiPriority w:val="99"/>
    <w:unhideWhenUsed/>
    <w:rsid w:val="00DD32F2"/>
    <w:rPr>
      <w:color w:val="0000FF" w:themeColor="hyperlink"/>
      <w:u w:val="single"/>
    </w:rPr>
  </w:style>
  <w:style w:type="paragraph" w:styleId="Sumrio3">
    <w:name w:val="toc 3"/>
    <w:basedOn w:val="Normal"/>
    <w:next w:val="Normal"/>
    <w:autoRedefine/>
    <w:uiPriority w:val="39"/>
    <w:unhideWhenUsed/>
    <w:rsid w:val="00DD32F2"/>
    <w:pPr>
      <w:spacing w:after="100" w:line="276" w:lineRule="auto"/>
      <w:ind w:left="440"/>
    </w:pPr>
    <w:rPr>
      <w:sz w:val="22"/>
      <w:szCs w:val="22"/>
      <w:lang w:eastAsia="pt-BR"/>
    </w:rPr>
  </w:style>
  <w:style w:type="paragraph" w:styleId="Sumrio4">
    <w:name w:val="toc 4"/>
    <w:basedOn w:val="Normal"/>
    <w:next w:val="Normal"/>
    <w:autoRedefine/>
    <w:uiPriority w:val="39"/>
    <w:unhideWhenUsed/>
    <w:rsid w:val="00DD32F2"/>
    <w:pPr>
      <w:spacing w:after="100" w:line="276" w:lineRule="auto"/>
      <w:ind w:left="660"/>
    </w:pPr>
    <w:rPr>
      <w:sz w:val="22"/>
      <w:szCs w:val="22"/>
      <w:lang w:eastAsia="pt-BR"/>
    </w:rPr>
  </w:style>
  <w:style w:type="paragraph" w:styleId="Sumrio5">
    <w:name w:val="toc 5"/>
    <w:basedOn w:val="Normal"/>
    <w:next w:val="Normal"/>
    <w:autoRedefine/>
    <w:uiPriority w:val="39"/>
    <w:unhideWhenUsed/>
    <w:rsid w:val="00DD32F2"/>
    <w:pPr>
      <w:spacing w:after="100" w:line="276" w:lineRule="auto"/>
      <w:ind w:left="880"/>
    </w:pPr>
    <w:rPr>
      <w:sz w:val="22"/>
      <w:szCs w:val="22"/>
      <w:lang w:eastAsia="pt-BR"/>
    </w:rPr>
  </w:style>
  <w:style w:type="paragraph" w:styleId="Sumrio6">
    <w:name w:val="toc 6"/>
    <w:basedOn w:val="Normal"/>
    <w:next w:val="Normal"/>
    <w:autoRedefine/>
    <w:uiPriority w:val="39"/>
    <w:unhideWhenUsed/>
    <w:rsid w:val="00DD32F2"/>
    <w:pPr>
      <w:spacing w:after="100" w:line="276" w:lineRule="auto"/>
      <w:ind w:left="1100"/>
    </w:pPr>
    <w:rPr>
      <w:sz w:val="22"/>
      <w:szCs w:val="22"/>
      <w:lang w:eastAsia="pt-BR"/>
    </w:rPr>
  </w:style>
  <w:style w:type="paragraph" w:styleId="Sumrio7">
    <w:name w:val="toc 7"/>
    <w:basedOn w:val="Normal"/>
    <w:next w:val="Normal"/>
    <w:autoRedefine/>
    <w:uiPriority w:val="39"/>
    <w:unhideWhenUsed/>
    <w:rsid w:val="00DD32F2"/>
    <w:pPr>
      <w:spacing w:after="100" w:line="276" w:lineRule="auto"/>
      <w:ind w:left="1320"/>
    </w:pPr>
    <w:rPr>
      <w:sz w:val="22"/>
      <w:szCs w:val="22"/>
      <w:lang w:eastAsia="pt-BR"/>
    </w:rPr>
  </w:style>
  <w:style w:type="paragraph" w:styleId="Sumrio8">
    <w:name w:val="toc 8"/>
    <w:basedOn w:val="Normal"/>
    <w:next w:val="Normal"/>
    <w:autoRedefine/>
    <w:uiPriority w:val="39"/>
    <w:unhideWhenUsed/>
    <w:rsid w:val="00DD32F2"/>
    <w:pPr>
      <w:spacing w:after="100" w:line="276" w:lineRule="auto"/>
      <w:ind w:left="1540"/>
    </w:pPr>
    <w:rPr>
      <w:sz w:val="22"/>
      <w:szCs w:val="22"/>
      <w:lang w:eastAsia="pt-BR"/>
    </w:rPr>
  </w:style>
  <w:style w:type="paragraph" w:styleId="Sumrio9">
    <w:name w:val="toc 9"/>
    <w:basedOn w:val="Normal"/>
    <w:next w:val="Normal"/>
    <w:autoRedefine/>
    <w:uiPriority w:val="39"/>
    <w:unhideWhenUsed/>
    <w:rsid w:val="00DD32F2"/>
    <w:pPr>
      <w:spacing w:after="100" w:line="276" w:lineRule="auto"/>
      <w:ind w:left="1760"/>
    </w:pPr>
    <w:rPr>
      <w:sz w:val="22"/>
      <w:szCs w:val="22"/>
      <w:lang w:eastAsia="pt-BR"/>
    </w:rPr>
  </w:style>
  <w:style w:type="character" w:customStyle="1" w:styleId="lblpreto1">
    <w:name w:val="lblpreto1"/>
    <w:basedOn w:val="Fontepargpadro"/>
    <w:rsid w:val="00DD32F2"/>
    <w:rPr>
      <w:rFonts w:ascii="Verdana" w:hAnsi="Verdana" w:hint="default"/>
      <w:color w:val="000000"/>
      <w:sz w:val="20"/>
      <w:szCs w:val="20"/>
    </w:rPr>
  </w:style>
  <w:style w:type="paragraph" w:customStyle="1" w:styleId="Alnea">
    <w:name w:val="Alínea"/>
    <w:basedOn w:val="Normal"/>
    <w:rsid w:val="00DD32F2"/>
    <w:pPr>
      <w:widowControl w:val="0"/>
      <w:spacing w:before="200" w:line="200" w:lineRule="exact"/>
      <w:ind w:left="518"/>
      <w:jc w:val="both"/>
    </w:pPr>
    <w:rPr>
      <w:rFonts w:ascii="Arial" w:eastAsia="Times New Roman" w:hAnsi="Arial" w:cs="Times New Roman"/>
      <w:sz w:val="20"/>
      <w:szCs w:val="20"/>
      <w:lang w:eastAsia="pt-BR"/>
    </w:rPr>
  </w:style>
  <w:style w:type="paragraph" w:styleId="Legenda">
    <w:name w:val="caption"/>
    <w:basedOn w:val="Normal"/>
    <w:next w:val="Normal"/>
    <w:uiPriority w:val="35"/>
    <w:unhideWhenUsed/>
    <w:qFormat/>
    <w:rsid w:val="00DD32F2"/>
    <w:pPr>
      <w:widowControl w:val="0"/>
    </w:pPr>
    <w:rPr>
      <w:rFonts w:ascii="Arial" w:eastAsia="Times New Roman" w:hAnsi="Arial" w:cs="Times New Roman"/>
      <w:b/>
      <w:bCs/>
      <w:color w:val="0000FF"/>
      <w:sz w:val="20"/>
      <w:szCs w:val="20"/>
      <w:lang w:eastAsia="pt-BR"/>
    </w:rPr>
  </w:style>
  <w:style w:type="paragraph" w:customStyle="1" w:styleId="Normal12pt">
    <w:name w:val="Normal + 12 pt"/>
    <w:aliases w:val="Justificado,Espaçamento entre linhas:  1,5 linha"/>
    <w:basedOn w:val="Normal"/>
    <w:rsid w:val="00DD32F2"/>
    <w:pPr>
      <w:overflowPunct w:val="0"/>
      <w:autoSpaceDE w:val="0"/>
      <w:autoSpaceDN w:val="0"/>
      <w:adjustRightInd w:val="0"/>
      <w:spacing w:line="360" w:lineRule="auto"/>
      <w:jc w:val="both"/>
      <w:textAlignment w:val="baseline"/>
    </w:pPr>
    <w:rPr>
      <w:rFonts w:ascii="Times New Roman" w:eastAsia="Times New Roman" w:hAnsi="Times New Roman" w:cs="Times New Roman"/>
      <w:szCs w:val="20"/>
      <w:lang w:eastAsia="pt-BR"/>
    </w:rPr>
  </w:style>
  <w:style w:type="paragraph" w:styleId="Lista2">
    <w:name w:val="List 2"/>
    <w:basedOn w:val="Normal"/>
    <w:rsid w:val="00DD32F2"/>
    <w:pPr>
      <w:overflowPunct w:val="0"/>
      <w:autoSpaceDE w:val="0"/>
      <w:autoSpaceDN w:val="0"/>
      <w:adjustRightInd w:val="0"/>
      <w:ind w:left="566" w:hanging="283"/>
      <w:textAlignment w:val="baseline"/>
    </w:pPr>
    <w:rPr>
      <w:rFonts w:ascii="Times New Roman" w:eastAsia="Times New Roman" w:hAnsi="Times New Roman" w:cs="Times New Roman"/>
      <w:sz w:val="20"/>
      <w:szCs w:val="20"/>
      <w:lang w:eastAsia="pt-BR"/>
    </w:rPr>
  </w:style>
  <w:style w:type="character" w:styleId="Forte">
    <w:name w:val="Strong"/>
    <w:aliases w:val="Titulo 2"/>
    <w:basedOn w:val="Fontepargpadro"/>
    <w:qFormat/>
    <w:rsid w:val="00AE4D41"/>
    <w:rPr>
      <w:b/>
      <w:bCs/>
    </w:rPr>
  </w:style>
  <w:style w:type="paragraph" w:styleId="NormalWeb">
    <w:name w:val="Normal (Web)"/>
    <w:basedOn w:val="Normal"/>
    <w:uiPriority w:val="99"/>
    <w:semiHidden/>
    <w:unhideWhenUsed/>
    <w:rsid w:val="00466B24"/>
    <w:pPr>
      <w:spacing w:before="100" w:beforeAutospacing="1" w:after="100" w:afterAutospacing="1"/>
    </w:pPr>
    <w:rPr>
      <w:rFonts w:ascii="Times New Roman" w:eastAsia="Times New Roman" w:hAnsi="Times New Roman" w:cs="Times New Roman"/>
      <w:lang w:eastAsia="pt-BR"/>
    </w:rPr>
  </w:style>
  <w:style w:type="paragraph" w:styleId="Ttulo">
    <w:name w:val="Title"/>
    <w:basedOn w:val="Normal"/>
    <w:next w:val="Normal"/>
    <w:link w:val="TtuloChar"/>
    <w:qFormat/>
    <w:rsid w:val="00C95C7D"/>
    <w:pPr>
      <w:spacing w:before="240" w:after="60"/>
      <w:jc w:val="center"/>
      <w:outlineLvl w:val="0"/>
    </w:pPr>
    <w:rPr>
      <w:rFonts w:ascii="Arial" w:eastAsia="Times New Roman" w:hAnsi="Arial" w:cs="Times New Roman"/>
      <w:b/>
      <w:bCs/>
      <w:kern w:val="28"/>
      <w:sz w:val="28"/>
      <w:szCs w:val="32"/>
      <w:lang w:eastAsia="pt-BR"/>
    </w:rPr>
  </w:style>
  <w:style w:type="character" w:customStyle="1" w:styleId="TtuloChar">
    <w:name w:val="Título Char"/>
    <w:basedOn w:val="Fontepargpadro"/>
    <w:link w:val="Ttulo"/>
    <w:rsid w:val="00C95C7D"/>
    <w:rPr>
      <w:rFonts w:ascii="Arial" w:eastAsia="Times New Roman" w:hAnsi="Arial" w:cs="Times New Roman"/>
      <w:b/>
      <w:bCs/>
      <w:kern w:val="28"/>
      <w:sz w:val="28"/>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1304">
      <w:bodyDiv w:val="1"/>
      <w:marLeft w:val="0"/>
      <w:marRight w:val="0"/>
      <w:marTop w:val="0"/>
      <w:marBottom w:val="0"/>
      <w:divBdr>
        <w:top w:val="none" w:sz="0" w:space="0" w:color="auto"/>
        <w:left w:val="none" w:sz="0" w:space="0" w:color="auto"/>
        <w:bottom w:val="none" w:sz="0" w:space="0" w:color="auto"/>
        <w:right w:val="none" w:sz="0" w:space="0" w:color="auto"/>
      </w:divBdr>
    </w:div>
    <w:div w:id="55707856">
      <w:bodyDiv w:val="1"/>
      <w:marLeft w:val="0"/>
      <w:marRight w:val="0"/>
      <w:marTop w:val="0"/>
      <w:marBottom w:val="0"/>
      <w:divBdr>
        <w:top w:val="none" w:sz="0" w:space="0" w:color="auto"/>
        <w:left w:val="none" w:sz="0" w:space="0" w:color="auto"/>
        <w:bottom w:val="none" w:sz="0" w:space="0" w:color="auto"/>
        <w:right w:val="none" w:sz="0" w:space="0" w:color="auto"/>
      </w:divBdr>
    </w:div>
    <w:div w:id="63113193">
      <w:bodyDiv w:val="1"/>
      <w:marLeft w:val="0"/>
      <w:marRight w:val="0"/>
      <w:marTop w:val="0"/>
      <w:marBottom w:val="0"/>
      <w:divBdr>
        <w:top w:val="none" w:sz="0" w:space="0" w:color="auto"/>
        <w:left w:val="none" w:sz="0" w:space="0" w:color="auto"/>
        <w:bottom w:val="none" w:sz="0" w:space="0" w:color="auto"/>
        <w:right w:val="none" w:sz="0" w:space="0" w:color="auto"/>
      </w:divBdr>
    </w:div>
    <w:div w:id="64693103">
      <w:bodyDiv w:val="1"/>
      <w:marLeft w:val="0"/>
      <w:marRight w:val="0"/>
      <w:marTop w:val="0"/>
      <w:marBottom w:val="0"/>
      <w:divBdr>
        <w:top w:val="none" w:sz="0" w:space="0" w:color="auto"/>
        <w:left w:val="none" w:sz="0" w:space="0" w:color="auto"/>
        <w:bottom w:val="none" w:sz="0" w:space="0" w:color="auto"/>
        <w:right w:val="none" w:sz="0" w:space="0" w:color="auto"/>
      </w:divBdr>
    </w:div>
    <w:div w:id="78214248">
      <w:bodyDiv w:val="1"/>
      <w:marLeft w:val="0"/>
      <w:marRight w:val="0"/>
      <w:marTop w:val="0"/>
      <w:marBottom w:val="0"/>
      <w:divBdr>
        <w:top w:val="none" w:sz="0" w:space="0" w:color="auto"/>
        <w:left w:val="none" w:sz="0" w:space="0" w:color="auto"/>
        <w:bottom w:val="none" w:sz="0" w:space="0" w:color="auto"/>
        <w:right w:val="none" w:sz="0" w:space="0" w:color="auto"/>
      </w:divBdr>
    </w:div>
    <w:div w:id="90245388">
      <w:bodyDiv w:val="1"/>
      <w:marLeft w:val="0"/>
      <w:marRight w:val="0"/>
      <w:marTop w:val="0"/>
      <w:marBottom w:val="0"/>
      <w:divBdr>
        <w:top w:val="none" w:sz="0" w:space="0" w:color="auto"/>
        <w:left w:val="none" w:sz="0" w:space="0" w:color="auto"/>
        <w:bottom w:val="none" w:sz="0" w:space="0" w:color="auto"/>
        <w:right w:val="none" w:sz="0" w:space="0" w:color="auto"/>
      </w:divBdr>
    </w:div>
    <w:div w:id="113449959">
      <w:bodyDiv w:val="1"/>
      <w:marLeft w:val="0"/>
      <w:marRight w:val="0"/>
      <w:marTop w:val="0"/>
      <w:marBottom w:val="0"/>
      <w:divBdr>
        <w:top w:val="none" w:sz="0" w:space="0" w:color="auto"/>
        <w:left w:val="none" w:sz="0" w:space="0" w:color="auto"/>
        <w:bottom w:val="none" w:sz="0" w:space="0" w:color="auto"/>
        <w:right w:val="none" w:sz="0" w:space="0" w:color="auto"/>
      </w:divBdr>
    </w:div>
    <w:div w:id="140999695">
      <w:bodyDiv w:val="1"/>
      <w:marLeft w:val="0"/>
      <w:marRight w:val="0"/>
      <w:marTop w:val="0"/>
      <w:marBottom w:val="0"/>
      <w:divBdr>
        <w:top w:val="none" w:sz="0" w:space="0" w:color="auto"/>
        <w:left w:val="none" w:sz="0" w:space="0" w:color="auto"/>
        <w:bottom w:val="none" w:sz="0" w:space="0" w:color="auto"/>
        <w:right w:val="none" w:sz="0" w:space="0" w:color="auto"/>
      </w:divBdr>
    </w:div>
    <w:div w:id="166218530">
      <w:bodyDiv w:val="1"/>
      <w:marLeft w:val="0"/>
      <w:marRight w:val="0"/>
      <w:marTop w:val="0"/>
      <w:marBottom w:val="0"/>
      <w:divBdr>
        <w:top w:val="none" w:sz="0" w:space="0" w:color="auto"/>
        <w:left w:val="none" w:sz="0" w:space="0" w:color="auto"/>
        <w:bottom w:val="none" w:sz="0" w:space="0" w:color="auto"/>
        <w:right w:val="none" w:sz="0" w:space="0" w:color="auto"/>
      </w:divBdr>
    </w:div>
    <w:div w:id="176123505">
      <w:bodyDiv w:val="1"/>
      <w:marLeft w:val="0"/>
      <w:marRight w:val="0"/>
      <w:marTop w:val="0"/>
      <w:marBottom w:val="0"/>
      <w:divBdr>
        <w:top w:val="none" w:sz="0" w:space="0" w:color="auto"/>
        <w:left w:val="none" w:sz="0" w:space="0" w:color="auto"/>
        <w:bottom w:val="none" w:sz="0" w:space="0" w:color="auto"/>
        <w:right w:val="none" w:sz="0" w:space="0" w:color="auto"/>
      </w:divBdr>
    </w:div>
    <w:div w:id="325403817">
      <w:bodyDiv w:val="1"/>
      <w:marLeft w:val="0"/>
      <w:marRight w:val="0"/>
      <w:marTop w:val="0"/>
      <w:marBottom w:val="0"/>
      <w:divBdr>
        <w:top w:val="none" w:sz="0" w:space="0" w:color="auto"/>
        <w:left w:val="none" w:sz="0" w:space="0" w:color="auto"/>
        <w:bottom w:val="none" w:sz="0" w:space="0" w:color="auto"/>
        <w:right w:val="none" w:sz="0" w:space="0" w:color="auto"/>
      </w:divBdr>
    </w:div>
    <w:div w:id="326791188">
      <w:bodyDiv w:val="1"/>
      <w:marLeft w:val="0"/>
      <w:marRight w:val="0"/>
      <w:marTop w:val="0"/>
      <w:marBottom w:val="0"/>
      <w:divBdr>
        <w:top w:val="none" w:sz="0" w:space="0" w:color="auto"/>
        <w:left w:val="none" w:sz="0" w:space="0" w:color="auto"/>
        <w:bottom w:val="none" w:sz="0" w:space="0" w:color="auto"/>
        <w:right w:val="none" w:sz="0" w:space="0" w:color="auto"/>
      </w:divBdr>
    </w:div>
    <w:div w:id="363673698">
      <w:bodyDiv w:val="1"/>
      <w:marLeft w:val="0"/>
      <w:marRight w:val="0"/>
      <w:marTop w:val="0"/>
      <w:marBottom w:val="0"/>
      <w:divBdr>
        <w:top w:val="none" w:sz="0" w:space="0" w:color="auto"/>
        <w:left w:val="none" w:sz="0" w:space="0" w:color="auto"/>
        <w:bottom w:val="none" w:sz="0" w:space="0" w:color="auto"/>
        <w:right w:val="none" w:sz="0" w:space="0" w:color="auto"/>
      </w:divBdr>
    </w:div>
    <w:div w:id="364134364">
      <w:bodyDiv w:val="1"/>
      <w:marLeft w:val="0"/>
      <w:marRight w:val="0"/>
      <w:marTop w:val="0"/>
      <w:marBottom w:val="0"/>
      <w:divBdr>
        <w:top w:val="none" w:sz="0" w:space="0" w:color="auto"/>
        <w:left w:val="none" w:sz="0" w:space="0" w:color="auto"/>
        <w:bottom w:val="none" w:sz="0" w:space="0" w:color="auto"/>
        <w:right w:val="none" w:sz="0" w:space="0" w:color="auto"/>
      </w:divBdr>
    </w:div>
    <w:div w:id="477696321">
      <w:bodyDiv w:val="1"/>
      <w:marLeft w:val="0"/>
      <w:marRight w:val="0"/>
      <w:marTop w:val="0"/>
      <w:marBottom w:val="0"/>
      <w:divBdr>
        <w:top w:val="none" w:sz="0" w:space="0" w:color="auto"/>
        <w:left w:val="none" w:sz="0" w:space="0" w:color="auto"/>
        <w:bottom w:val="none" w:sz="0" w:space="0" w:color="auto"/>
        <w:right w:val="none" w:sz="0" w:space="0" w:color="auto"/>
      </w:divBdr>
    </w:div>
    <w:div w:id="508180006">
      <w:bodyDiv w:val="1"/>
      <w:marLeft w:val="0"/>
      <w:marRight w:val="0"/>
      <w:marTop w:val="0"/>
      <w:marBottom w:val="0"/>
      <w:divBdr>
        <w:top w:val="none" w:sz="0" w:space="0" w:color="auto"/>
        <w:left w:val="none" w:sz="0" w:space="0" w:color="auto"/>
        <w:bottom w:val="none" w:sz="0" w:space="0" w:color="auto"/>
        <w:right w:val="none" w:sz="0" w:space="0" w:color="auto"/>
      </w:divBdr>
    </w:div>
    <w:div w:id="514343153">
      <w:bodyDiv w:val="1"/>
      <w:marLeft w:val="0"/>
      <w:marRight w:val="0"/>
      <w:marTop w:val="0"/>
      <w:marBottom w:val="0"/>
      <w:divBdr>
        <w:top w:val="none" w:sz="0" w:space="0" w:color="auto"/>
        <w:left w:val="none" w:sz="0" w:space="0" w:color="auto"/>
        <w:bottom w:val="none" w:sz="0" w:space="0" w:color="auto"/>
        <w:right w:val="none" w:sz="0" w:space="0" w:color="auto"/>
      </w:divBdr>
    </w:div>
    <w:div w:id="544296422">
      <w:bodyDiv w:val="1"/>
      <w:marLeft w:val="0"/>
      <w:marRight w:val="0"/>
      <w:marTop w:val="0"/>
      <w:marBottom w:val="0"/>
      <w:divBdr>
        <w:top w:val="none" w:sz="0" w:space="0" w:color="auto"/>
        <w:left w:val="none" w:sz="0" w:space="0" w:color="auto"/>
        <w:bottom w:val="none" w:sz="0" w:space="0" w:color="auto"/>
        <w:right w:val="none" w:sz="0" w:space="0" w:color="auto"/>
      </w:divBdr>
    </w:div>
    <w:div w:id="576018667">
      <w:bodyDiv w:val="1"/>
      <w:marLeft w:val="0"/>
      <w:marRight w:val="0"/>
      <w:marTop w:val="0"/>
      <w:marBottom w:val="0"/>
      <w:divBdr>
        <w:top w:val="none" w:sz="0" w:space="0" w:color="auto"/>
        <w:left w:val="none" w:sz="0" w:space="0" w:color="auto"/>
        <w:bottom w:val="none" w:sz="0" w:space="0" w:color="auto"/>
        <w:right w:val="none" w:sz="0" w:space="0" w:color="auto"/>
      </w:divBdr>
    </w:div>
    <w:div w:id="623855431">
      <w:bodyDiv w:val="1"/>
      <w:marLeft w:val="0"/>
      <w:marRight w:val="0"/>
      <w:marTop w:val="0"/>
      <w:marBottom w:val="0"/>
      <w:divBdr>
        <w:top w:val="none" w:sz="0" w:space="0" w:color="auto"/>
        <w:left w:val="none" w:sz="0" w:space="0" w:color="auto"/>
        <w:bottom w:val="none" w:sz="0" w:space="0" w:color="auto"/>
        <w:right w:val="none" w:sz="0" w:space="0" w:color="auto"/>
      </w:divBdr>
      <w:divsChild>
        <w:div w:id="1934773898">
          <w:marLeft w:val="0"/>
          <w:marRight w:val="0"/>
          <w:marTop w:val="0"/>
          <w:marBottom w:val="0"/>
          <w:divBdr>
            <w:top w:val="none" w:sz="0" w:space="0" w:color="auto"/>
            <w:left w:val="none" w:sz="0" w:space="0" w:color="auto"/>
            <w:bottom w:val="none" w:sz="0" w:space="0" w:color="auto"/>
            <w:right w:val="none" w:sz="0" w:space="0" w:color="auto"/>
          </w:divBdr>
        </w:div>
      </w:divsChild>
    </w:div>
    <w:div w:id="631836113">
      <w:bodyDiv w:val="1"/>
      <w:marLeft w:val="0"/>
      <w:marRight w:val="0"/>
      <w:marTop w:val="0"/>
      <w:marBottom w:val="0"/>
      <w:divBdr>
        <w:top w:val="none" w:sz="0" w:space="0" w:color="auto"/>
        <w:left w:val="none" w:sz="0" w:space="0" w:color="auto"/>
        <w:bottom w:val="none" w:sz="0" w:space="0" w:color="auto"/>
        <w:right w:val="none" w:sz="0" w:space="0" w:color="auto"/>
      </w:divBdr>
    </w:div>
    <w:div w:id="648098884">
      <w:bodyDiv w:val="1"/>
      <w:marLeft w:val="0"/>
      <w:marRight w:val="0"/>
      <w:marTop w:val="0"/>
      <w:marBottom w:val="0"/>
      <w:divBdr>
        <w:top w:val="none" w:sz="0" w:space="0" w:color="auto"/>
        <w:left w:val="none" w:sz="0" w:space="0" w:color="auto"/>
        <w:bottom w:val="none" w:sz="0" w:space="0" w:color="auto"/>
        <w:right w:val="none" w:sz="0" w:space="0" w:color="auto"/>
      </w:divBdr>
    </w:div>
    <w:div w:id="666522377">
      <w:bodyDiv w:val="1"/>
      <w:marLeft w:val="0"/>
      <w:marRight w:val="0"/>
      <w:marTop w:val="0"/>
      <w:marBottom w:val="0"/>
      <w:divBdr>
        <w:top w:val="none" w:sz="0" w:space="0" w:color="auto"/>
        <w:left w:val="none" w:sz="0" w:space="0" w:color="auto"/>
        <w:bottom w:val="none" w:sz="0" w:space="0" w:color="auto"/>
        <w:right w:val="none" w:sz="0" w:space="0" w:color="auto"/>
      </w:divBdr>
    </w:div>
    <w:div w:id="676884804">
      <w:bodyDiv w:val="1"/>
      <w:marLeft w:val="0"/>
      <w:marRight w:val="0"/>
      <w:marTop w:val="0"/>
      <w:marBottom w:val="0"/>
      <w:divBdr>
        <w:top w:val="none" w:sz="0" w:space="0" w:color="auto"/>
        <w:left w:val="none" w:sz="0" w:space="0" w:color="auto"/>
        <w:bottom w:val="none" w:sz="0" w:space="0" w:color="auto"/>
        <w:right w:val="none" w:sz="0" w:space="0" w:color="auto"/>
      </w:divBdr>
    </w:div>
    <w:div w:id="696277565">
      <w:bodyDiv w:val="1"/>
      <w:marLeft w:val="0"/>
      <w:marRight w:val="0"/>
      <w:marTop w:val="0"/>
      <w:marBottom w:val="0"/>
      <w:divBdr>
        <w:top w:val="none" w:sz="0" w:space="0" w:color="auto"/>
        <w:left w:val="none" w:sz="0" w:space="0" w:color="auto"/>
        <w:bottom w:val="none" w:sz="0" w:space="0" w:color="auto"/>
        <w:right w:val="none" w:sz="0" w:space="0" w:color="auto"/>
      </w:divBdr>
    </w:div>
    <w:div w:id="730152494">
      <w:bodyDiv w:val="1"/>
      <w:marLeft w:val="0"/>
      <w:marRight w:val="0"/>
      <w:marTop w:val="0"/>
      <w:marBottom w:val="0"/>
      <w:divBdr>
        <w:top w:val="none" w:sz="0" w:space="0" w:color="auto"/>
        <w:left w:val="none" w:sz="0" w:space="0" w:color="auto"/>
        <w:bottom w:val="none" w:sz="0" w:space="0" w:color="auto"/>
        <w:right w:val="none" w:sz="0" w:space="0" w:color="auto"/>
      </w:divBdr>
    </w:div>
    <w:div w:id="787434639">
      <w:bodyDiv w:val="1"/>
      <w:marLeft w:val="0"/>
      <w:marRight w:val="0"/>
      <w:marTop w:val="0"/>
      <w:marBottom w:val="0"/>
      <w:divBdr>
        <w:top w:val="none" w:sz="0" w:space="0" w:color="auto"/>
        <w:left w:val="none" w:sz="0" w:space="0" w:color="auto"/>
        <w:bottom w:val="none" w:sz="0" w:space="0" w:color="auto"/>
        <w:right w:val="none" w:sz="0" w:space="0" w:color="auto"/>
      </w:divBdr>
    </w:div>
    <w:div w:id="838277258">
      <w:bodyDiv w:val="1"/>
      <w:marLeft w:val="0"/>
      <w:marRight w:val="0"/>
      <w:marTop w:val="0"/>
      <w:marBottom w:val="0"/>
      <w:divBdr>
        <w:top w:val="none" w:sz="0" w:space="0" w:color="auto"/>
        <w:left w:val="none" w:sz="0" w:space="0" w:color="auto"/>
        <w:bottom w:val="none" w:sz="0" w:space="0" w:color="auto"/>
        <w:right w:val="none" w:sz="0" w:space="0" w:color="auto"/>
      </w:divBdr>
    </w:div>
    <w:div w:id="972293110">
      <w:bodyDiv w:val="1"/>
      <w:marLeft w:val="0"/>
      <w:marRight w:val="0"/>
      <w:marTop w:val="0"/>
      <w:marBottom w:val="0"/>
      <w:divBdr>
        <w:top w:val="none" w:sz="0" w:space="0" w:color="auto"/>
        <w:left w:val="none" w:sz="0" w:space="0" w:color="auto"/>
        <w:bottom w:val="none" w:sz="0" w:space="0" w:color="auto"/>
        <w:right w:val="none" w:sz="0" w:space="0" w:color="auto"/>
      </w:divBdr>
    </w:div>
    <w:div w:id="1039159658">
      <w:bodyDiv w:val="1"/>
      <w:marLeft w:val="0"/>
      <w:marRight w:val="0"/>
      <w:marTop w:val="0"/>
      <w:marBottom w:val="0"/>
      <w:divBdr>
        <w:top w:val="none" w:sz="0" w:space="0" w:color="auto"/>
        <w:left w:val="none" w:sz="0" w:space="0" w:color="auto"/>
        <w:bottom w:val="none" w:sz="0" w:space="0" w:color="auto"/>
        <w:right w:val="none" w:sz="0" w:space="0" w:color="auto"/>
      </w:divBdr>
    </w:div>
    <w:div w:id="1041051438">
      <w:bodyDiv w:val="1"/>
      <w:marLeft w:val="0"/>
      <w:marRight w:val="0"/>
      <w:marTop w:val="0"/>
      <w:marBottom w:val="0"/>
      <w:divBdr>
        <w:top w:val="none" w:sz="0" w:space="0" w:color="auto"/>
        <w:left w:val="none" w:sz="0" w:space="0" w:color="auto"/>
        <w:bottom w:val="none" w:sz="0" w:space="0" w:color="auto"/>
        <w:right w:val="none" w:sz="0" w:space="0" w:color="auto"/>
      </w:divBdr>
    </w:div>
    <w:div w:id="1047529701">
      <w:bodyDiv w:val="1"/>
      <w:marLeft w:val="0"/>
      <w:marRight w:val="0"/>
      <w:marTop w:val="0"/>
      <w:marBottom w:val="0"/>
      <w:divBdr>
        <w:top w:val="none" w:sz="0" w:space="0" w:color="auto"/>
        <w:left w:val="none" w:sz="0" w:space="0" w:color="auto"/>
        <w:bottom w:val="none" w:sz="0" w:space="0" w:color="auto"/>
        <w:right w:val="none" w:sz="0" w:space="0" w:color="auto"/>
      </w:divBdr>
    </w:div>
    <w:div w:id="1132097255">
      <w:bodyDiv w:val="1"/>
      <w:marLeft w:val="0"/>
      <w:marRight w:val="0"/>
      <w:marTop w:val="0"/>
      <w:marBottom w:val="0"/>
      <w:divBdr>
        <w:top w:val="none" w:sz="0" w:space="0" w:color="auto"/>
        <w:left w:val="none" w:sz="0" w:space="0" w:color="auto"/>
        <w:bottom w:val="none" w:sz="0" w:space="0" w:color="auto"/>
        <w:right w:val="none" w:sz="0" w:space="0" w:color="auto"/>
      </w:divBdr>
    </w:div>
    <w:div w:id="1136336230">
      <w:bodyDiv w:val="1"/>
      <w:marLeft w:val="0"/>
      <w:marRight w:val="0"/>
      <w:marTop w:val="0"/>
      <w:marBottom w:val="0"/>
      <w:divBdr>
        <w:top w:val="none" w:sz="0" w:space="0" w:color="auto"/>
        <w:left w:val="none" w:sz="0" w:space="0" w:color="auto"/>
        <w:bottom w:val="none" w:sz="0" w:space="0" w:color="auto"/>
        <w:right w:val="none" w:sz="0" w:space="0" w:color="auto"/>
      </w:divBdr>
    </w:div>
    <w:div w:id="1210653800">
      <w:bodyDiv w:val="1"/>
      <w:marLeft w:val="0"/>
      <w:marRight w:val="0"/>
      <w:marTop w:val="0"/>
      <w:marBottom w:val="0"/>
      <w:divBdr>
        <w:top w:val="none" w:sz="0" w:space="0" w:color="auto"/>
        <w:left w:val="none" w:sz="0" w:space="0" w:color="auto"/>
        <w:bottom w:val="none" w:sz="0" w:space="0" w:color="auto"/>
        <w:right w:val="none" w:sz="0" w:space="0" w:color="auto"/>
      </w:divBdr>
    </w:div>
    <w:div w:id="1240945710">
      <w:bodyDiv w:val="1"/>
      <w:marLeft w:val="0"/>
      <w:marRight w:val="0"/>
      <w:marTop w:val="0"/>
      <w:marBottom w:val="0"/>
      <w:divBdr>
        <w:top w:val="none" w:sz="0" w:space="0" w:color="auto"/>
        <w:left w:val="none" w:sz="0" w:space="0" w:color="auto"/>
        <w:bottom w:val="none" w:sz="0" w:space="0" w:color="auto"/>
        <w:right w:val="none" w:sz="0" w:space="0" w:color="auto"/>
      </w:divBdr>
    </w:div>
    <w:div w:id="1245917384">
      <w:bodyDiv w:val="1"/>
      <w:marLeft w:val="0"/>
      <w:marRight w:val="0"/>
      <w:marTop w:val="0"/>
      <w:marBottom w:val="0"/>
      <w:divBdr>
        <w:top w:val="none" w:sz="0" w:space="0" w:color="auto"/>
        <w:left w:val="none" w:sz="0" w:space="0" w:color="auto"/>
        <w:bottom w:val="none" w:sz="0" w:space="0" w:color="auto"/>
        <w:right w:val="none" w:sz="0" w:space="0" w:color="auto"/>
      </w:divBdr>
    </w:div>
    <w:div w:id="1258949060">
      <w:bodyDiv w:val="1"/>
      <w:marLeft w:val="0"/>
      <w:marRight w:val="0"/>
      <w:marTop w:val="0"/>
      <w:marBottom w:val="0"/>
      <w:divBdr>
        <w:top w:val="none" w:sz="0" w:space="0" w:color="auto"/>
        <w:left w:val="none" w:sz="0" w:space="0" w:color="auto"/>
        <w:bottom w:val="none" w:sz="0" w:space="0" w:color="auto"/>
        <w:right w:val="none" w:sz="0" w:space="0" w:color="auto"/>
      </w:divBdr>
    </w:div>
    <w:div w:id="1273634125">
      <w:bodyDiv w:val="1"/>
      <w:marLeft w:val="0"/>
      <w:marRight w:val="0"/>
      <w:marTop w:val="0"/>
      <w:marBottom w:val="0"/>
      <w:divBdr>
        <w:top w:val="none" w:sz="0" w:space="0" w:color="auto"/>
        <w:left w:val="none" w:sz="0" w:space="0" w:color="auto"/>
        <w:bottom w:val="none" w:sz="0" w:space="0" w:color="auto"/>
        <w:right w:val="none" w:sz="0" w:space="0" w:color="auto"/>
      </w:divBdr>
    </w:div>
    <w:div w:id="1292512121">
      <w:bodyDiv w:val="1"/>
      <w:marLeft w:val="0"/>
      <w:marRight w:val="0"/>
      <w:marTop w:val="0"/>
      <w:marBottom w:val="0"/>
      <w:divBdr>
        <w:top w:val="none" w:sz="0" w:space="0" w:color="auto"/>
        <w:left w:val="none" w:sz="0" w:space="0" w:color="auto"/>
        <w:bottom w:val="none" w:sz="0" w:space="0" w:color="auto"/>
        <w:right w:val="none" w:sz="0" w:space="0" w:color="auto"/>
      </w:divBdr>
    </w:div>
    <w:div w:id="1304777907">
      <w:bodyDiv w:val="1"/>
      <w:marLeft w:val="0"/>
      <w:marRight w:val="0"/>
      <w:marTop w:val="0"/>
      <w:marBottom w:val="0"/>
      <w:divBdr>
        <w:top w:val="none" w:sz="0" w:space="0" w:color="auto"/>
        <w:left w:val="none" w:sz="0" w:space="0" w:color="auto"/>
        <w:bottom w:val="none" w:sz="0" w:space="0" w:color="auto"/>
        <w:right w:val="none" w:sz="0" w:space="0" w:color="auto"/>
      </w:divBdr>
    </w:div>
    <w:div w:id="1496070076">
      <w:bodyDiv w:val="1"/>
      <w:marLeft w:val="0"/>
      <w:marRight w:val="0"/>
      <w:marTop w:val="0"/>
      <w:marBottom w:val="0"/>
      <w:divBdr>
        <w:top w:val="none" w:sz="0" w:space="0" w:color="auto"/>
        <w:left w:val="none" w:sz="0" w:space="0" w:color="auto"/>
        <w:bottom w:val="none" w:sz="0" w:space="0" w:color="auto"/>
        <w:right w:val="none" w:sz="0" w:space="0" w:color="auto"/>
      </w:divBdr>
    </w:div>
    <w:div w:id="1513714684">
      <w:bodyDiv w:val="1"/>
      <w:marLeft w:val="0"/>
      <w:marRight w:val="0"/>
      <w:marTop w:val="0"/>
      <w:marBottom w:val="0"/>
      <w:divBdr>
        <w:top w:val="none" w:sz="0" w:space="0" w:color="auto"/>
        <w:left w:val="none" w:sz="0" w:space="0" w:color="auto"/>
        <w:bottom w:val="none" w:sz="0" w:space="0" w:color="auto"/>
        <w:right w:val="none" w:sz="0" w:space="0" w:color="auto"/>
      </w:divBdr>
    </w:div>
    <w:div w:id="1559589196">
      <w:bodyDiv w:val="1"/>
      <w:marLeft w:val="0"/>
      <w:marRight w:val="0"/>
      <w:marTop w:val="0"/>
      <w:marBottom w:val="0"/>
      <w:divBdr>
        <w:top w:val="none" w:sz="0" w:space="0" w:color="auto"/>
        <w:left w:val="none" w:sz="0" w:space="0" w:color="auto"/>
        <w:bottom w:val="none" w:sz="0" w:space="0" w:color="auto"/>
        <w:right w:val="none" w:sz="0" w:space="0" w:color="auto"/>
      </w:divBdr>
    </w:div>
    <w:div w:id="1728336508">
      <w:bodyDiv w:val="1"/>
      <w:marLeft w:val="0"/>
      <w:marRight w:val="0"/>
      <w:marTop w:val="0"/>
      <w:marBottom w:val="0"/>
      <w:divBdr>
        <w:top w:val="none" w:sz="0" w:space="0" w:color="auto"/>
        <w:left w:val="none" w:sz="0" w:space="0" w:color="auto"/>
        <w:bottom w:val="none" w:sz="0" w:space="0" w:color="auto"/>
        <w:right w:val="none" w:sz="0" w:space="0" w:color="auto"/>
      </w:divBdr>
    </w:div>
    <w:div w:id="1744982121">
      <w:bodyDiv w:val="1"/>
      <w:marLeft w:val="0"/>
      <w:marRight w:val="0"/>
      <w:marTop w:val="0"/>
      <w:marBottom w:val="0"/>
      <w:divBdr>
        <w:top w:val="none" w:sz="0" w:space="0" w:color="auto"/>
        <w:left w:val="none" w:sz="0" w:space="0" w:color="auto"/>
        <w:bottom w:val="none" w:sz="0" w:space="0" w:color="auto"/>
        <w:right w:val="none" w:sz="0" w:space="0" w:color="auto"/>
      </w:divBdr>
    </w:div>
    <w:div w:id="1816483122">
      <w:bodyDiv w:val="1"/>
      <w:marLeft w:val="0"/>
      <w:marRight w:val="0"/>
      <w:marTop w:val="0"/>
      <w:marBottom w:val="0"/>
      <w:divBdr>
        <w:top w:val="none" w:sz="0" w:space="0" w:color="auto"/>
        <w:left w:val="none" w:sz="0" w:space="0" w:color="auto"/>
        <w:bottom w:val="none" w:sz="0" w:space="0" w:color="auto"/>
        <w:right w:val="none" w:sz="0" w:space="0" w:color="auto"/>
      </w:divBdr>
    </w:div>
    <w:div w:id="1908028016">
      <w:bodyDiv w:val="1"/>
      <w:marLeft w:val="0"/>
      <w:marRight w:val="0"/>
      <w:marTop w:val="0"/>
      <w:marBottom w:val="0"/>
      <w:divBdr>
        <w:top w:val="none" w:sz="0" w:space="0" w:color="auto"/>
        <w:left w:val="none" w:sz="0" w:space="0" w:color="auto"/>
        <w:bottom w:val="none" w:sz="0" w:space="0" w:color="auto"/>
        <w:right w:val="none" w:sz="0" w:space="0" w:color="auto"/>
      </w:divBdr>
    </w:div>
    <w:div w:id="1952199470">
      <w:bodyDiv w:val="1"/>
      <w:marLeft w:val="0"/>
      <w:marRight w:val="0"/>
      <w:marTop w:val="0"/>
      <w:marBottom w:val="0"/>
      <w:divBdr>
        <w:top w:val="none" w:sz="0" w:space="0" w:color="auto"/>
        <w:left w:val="none" w:sz="0" w:space="0" w:color="auto"/>
        <w:bottom w:val="none" w:sz="0" w:space="0" w:color="auto"/>
        <w:right w:val="none" w:sz="0" w:space="0" w:color="auto"/>
      </w:divBdr>
    </w:div>
    <w:div w:id="1991320932">
      <w:bodyDiv w:val="1"/>
      <w:marLeft w:val="0"/>
      <w:marRight w:val="0"/>
      <w:marTop w:val="0"/>
      <w:marBottom w:val="0"/>
      <w:divBdr>
        <w:top w:val="none" w:sz="0" w:space="0" w:color="auto"/>
        <w:left w:val="none" w:sz="0" w:space="0" w:color="auto"/>
        <w:bottom w:val="none" w:sz="0" w:space="0" w:color="auto"/>
        <w:right w:val="none" w:sz="0" w:space="0" w:color="auto"/>
      </w:divBdr>
    </w:div>
    <w:div w:id="2027560732">
      <w:bodyDiv w:val="1"/>
      <w:marLeft w:val="0"/>
      <w:marRight w:val="0"/>
      <w:marTop w:val="0"/>
      <w:marBottom w:val="0"/>
      <w:divBdr>
        <w:top w:val="none" w:sz="0" w:space="0" w:color="auto"/>
        <w:left w:val="none" w:sz="0" w:space="0" w:color="auto"/>
        <w:bottom w:val="none" w:sz="0" w:space="0" w:color="auto"/>
        <w:right w:val="none" w:sz="0" w:space="0" w:color="auto"/>
      </w:divBdr>
    </w:div>
    <w:div w:id="2039887854">
      <w:bodyDiv w:val="1"/>
      <w:marLeft w:val="0"/>
      <w:marRight w:val="0"/>
      <w:marTop w:val="0"/>
      <w:marBottom w:val="0"/>
      <w:divBdr>
        <w:top w:val="none" w:sz="0" w:space="0" w:color="auto"/>
        <w:left w:val="none" w:sz="0" w:space="0" w:color="auto"/>
        <w:bottom w:val="none" w:sz="0" w:space="0" w:color="auto"/>
        <w:right w:val="none" w:sz="0" w:space="0" w:color="auto"/>
      </w:divBdr>
    </w:div>
    <w:div w:id="2115246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jpeg"/><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header" Target="header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wmf"/><Relationship Id="rId38" Type="http://schemas.openxmlformats.org/officeDocument/2006/relationships/image" Target="media/image32.emf"/><Relationship Id="rId46" Type="http://schemas.openxmlformats.org/officeDocument/2006/relationships/theme" Target="theme/theme1.xml"/><Relationship Id="rId20" Type="http://schemas.openxmlformats.org/officeDocument/2006/relationships/image" Target="media/image14.emf"/><Relationship Id="rId41" Type="http://schemas.openxmlformats.org/officeDocument/2006/relationships/image" Target="media/image35.em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998D5-1EEB-4854-B41F-8815068B2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4672</Words>
  <Characters>25233</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mercom</Company>
  <LinksUpToDate>false</LinksUpToDate>
  <CharactersWithSpaces>29846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Arata</dc:creator>
  <cp:keywords/>
  <dc:description/>
  <cp:lastModifiedBy>Heloisa Gomes Araujo</cp:lastModifiedBy>
  <cp:revision>65</cp:revision>
  <cp:lastPrinted>2017-04-27T22:01:00Z</cp:lastPrinted>
  <dcterms:created xsi:type="dcterms:W3CDTF">2017-04-27T12:30:00Z</dcterms:created>
  <dcterms:modified xsi:type="dcterms:W3CDTF">2017-04-27T22:09:00Z</dcterms:modified>
</cp:coreProperties>
</file>